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45E6E" w14:textId="0CBFA206" w:rsidR="008C39B7" w:rsidRPr="00326E95" w:rsidRDefault="00326E95" w:rsidP="00326E95">
      <w:pPr>
        <w:jc w:val="center"/>
        <w:rPr>
          <w:rFonts w:ascii="Times New Roman" w:hAnsi="Times New Roman" w:cs="Times New Roman"/>
          <w:b/>
          <w:bCs/>
          <w:sz w:val="24"/>
          <w:szCs w:val="24"/>
        </w:rPr>
      </w:pPr>
      <w:r w:rsidRPr="00326E95">
        <w:rPr>
          <w:rFonts w:ascii="Times New Roman" w:hAnsi="Times New Roman" w:cs="Times New Roman"/>
          <w:b/>
          <w:bCs/>
          <w:sz w:val="24"/>
          <w:szCs w:val="24"/>
        </w:rPr>
        <w:t xml:space="preserve">SİİRT ÜNİVERSİTESİ </w:t>
      </w:r>
      <w:r w:rsidRPr="00326E95">
        <w:rPr>
          <w:rFonts w:ascii="Times New Roman" w:hAnsi="Times New Roman" w:cs="Times New Roman"/>
          <w:b/>
          <w:bCs/>
          <w:sz w:val="24"/>
          <w:szCs w:val="24"/>
        </w:rPr>
        <w:t>KURTALAN</w:t>
      </w:r>
      <w:r w:rsidRPr="00326E95">
        <w:rPr>
          <w:rFonts w:ascii="Times New Roman" w:hAnsi="Times New Roman" w:cs="Times New Roman"/>
          <w:b/>
          <w:bCs/>
          <w:sz w:val="24"/>
          <w:szCs w:val="24"/>
        </w:rPr>
        <w:t xml:space="preserve"> MESLEK YÜKSEKOKULU SINAV UYGULAMA KURALLARI</w:t>
      </w:r>
    </w:p>
    <w:p w14:paraId="66C94D70" w14:textId="571E0D5C" w:rsidR="00326E95" w:rsidRPr="00326E95" w:rsidRDefault="00326E95" w:rsidP="00326E95">
      <w:pPr>
        <w:jc w:val="center"/>
        <w:rPr>
          <w:rFonts w:ascii="Times New Roman" w:hAnsi="Times New Roman" w:cs="Times New Roman"/>
          <w:b/>
          <w:bCs/>
          <w:sz w:val="24"/>
          <w:szCs w:val="24"/>
        </w:rPr>
      </w:pPr>
      <w:r w:rsidRPr="00326E95">
        <w:rPr>
          <w:rFonts w:ascii="Times New Roman" w:hAnsi="Times New Roman" w:cs="Times New Roman"/>
          <w:b/>
          <w:bCs/>
          <w:sz w:val="24"/>
          <w:szCs w:val="24"/>
        </w:rPr>
        <w:t>Sınav Görevlilerinin Uyması Gereken Kurallar</w:t>
      </w:r>
    </w:p>
    <w:p w14:paraId="2346F425" w14:textId="77777777" w:rsidR="00326E95" w:rsidRPr="00A86627" w:rsidRDefault="00326E95" w:rsidP="00326E95">
      <w:pPr>
        <w:jc w:val="both"/>
        <w:rPr>
          <w:rFonts w:ascii="Times New Roman" w:hAnsi="Times New Roman" w:cs="Times New Roman"/>
        </w:rPr>
      </w:pPr>
      <w:r w:rsidRPr="00A86627">
        <w:rPr>
          <w:rFonts w:ascii="Times New Roman" w:hAnsi="Times New Roman" w:cs="Times New Roman"/>
        </w:rPr>
        <w:t xml:space="preserve">1) Sınavlar, dersin yürütücüsü tarafından koordine edilir; yürütücü sınav süresince sınav binasında bulunmak zorundadır. </w:t>
      </w:r>
    </w:p>
    <w:p w14:paraId="478A9B49" w14:textId="302D3344" w:rsidR="00326E95" w:rsidRPr="00A86627" w:rsidRDefault="00326E95" w:rsidP="00326E95">
      <w:pPr>
        <w:jc w:val="both"/>
        <w:rPr>
          <w:rFonts w:ascii="Times New Roman" w:hAnsi="Times New Roman" w:cs="Times New Roman"/>
        </w:rPr>
      </w:pPr>
      <w:r w:rsidRPr="00A86627">
        <w:rPr>
          <w:rFonts w:ascii="Times New Roman" w:hAnsi="Times New Roman" w:cs="Times New Roman"/>
        </w:rPr>
        <w:t xml:space="preserve">2) Dersin öğretim üyesi veya onun adına görevlendirilen öğretim elemanı sınav salonlarını dolaşarak kuralların uygulandığını kontrol etmekle mükelleftir. Sınav gözetmenleri, sınav salonunda sınav kurallarına uyulmasından sorumludur. </w:t>
      </w:r>
    </w:p>
    <w:p w14:paraId="1D62CE1A" w14:textId="77777777" w:rsidR="00326E95" w:rsidRPr="00A86627" w:rsidRDefault="00326E95" w:rsidP="00326E95">
      <w:pPr>
        <w:jc w:val="both"/>
        <w:rPr>
          <w:rFonts w:ascii="Times New Roman" w:hAnsi="Times New Roman" w:cs="Times New Roman"/>
        </w:rPr>
      </w:pPr>
      <w:r w:rsidRPr="00A86627">
        <w:rPr>
          <w:rFonts w:ascii="Times New Roman" w:hAnsi="Times New Roman" w:cs="Times New Roman"/>
        </w:rPr>
        <w:t xml:space="preserve"> 3) Sınav salonlarında görev yapan gözetmen/gözetmenler, sınavın sorunsuz bir şekilde yürütülmesinden sorumludur ve bu konuda tam yetkiye sahiptir. Sınava giren öğrenciler, sınav gözetmeninin uygun gördüğü düzende oturur. Sınav süresi içinde gözetmenler, herhangi bir neden belirtmeksizin öğrencilerin yerlerini değiştirebilir, sınavın düzenini bozan öğrenci/öğrencileri dışarı çıkarabilir.  </w:t>
      </w:r>
    </w:p>
    <w:p w14:paraId="1CECEB5C" w14:textId="77777777" w:rsidR="00326E95" w:rsidRPr="00A86627" w:rsidRDefault="00326E95" w:rsidP="00326E95">
      <w:pPr>
        <w:jc w:val="both"/>
        <w:rPr>
          <w:rFonts w:ascii="Times New Roman" w:hAnsi="Times New Roman" w:cs="Times New Roman"/>
        </w:rPr>
      </w:pPr>
      <w:r w:rsidRPr="00A86627">
        <w:rPr>
          <w:rFonts w:ascii="Times New Roman" w:hAnsi="Times New Roman" w:cs="Times New Roman"/>
        </w:rPr>
        <w:t xml:space="preserve">4) Sınav gözetmeni sınav başlamadan önce öğrenci kimliklerini kontrol etmeli, Sınav Yoklama Tutanağını öğrencilere imzalatmalıdır (mavi tükenmez kalem ile). Sınav başladıktan sonra ise öğrencinin soru ve cevap kâğıdına ismini ve soy ismini, öğrenci numarasını yazdığını; imzasını attığını teyit etmelidir. </w:t>
      </w:r>
    </w:p>
    <w:p w14:paraId="56525CE2" w14:textId="77777777" w:rsidR="00326E95" w:rsidRPr="00A86627" w:rsidRDefault="00326E95" w:rsidP="00326E95">
      <w:pPr>
        <w:jc w:val="both"/>
        <w:rPr>
          <w:rFonts w:ascii="Times New Roman" w:hAnsi="Times New Roman" w:cs="Times New Roman"/>
        </w:rPr>
      </w:pPr>
      <w:r w:rsidRPr="00A86627">
        <w:rPr>
          <w:rFonts w:ascii="Times New Roman" w:hAnsi="Times New Roman" w:cs="Times New Roman"/>
        </w:rPr>
        <w:t xml:space="preserve"> 5) Sınav görevine gelemeyecek olan gözetmenler, sınav saatinden en az 1 saat önce ilgili bölüm başkanlığına durumu bildirmelidir. Bu kişilerin yerine bölüm/sınav koordinatörlüğü başka bir öğretim elemanı görevlendirir. </w:t>
      </w:r>
    </w:p>
    <w:p w14:paraId="2214EFCB" w14:textId="77777777" w:rsidR="00326E95" w:rsidRPr="00A86627" w:rsidRDefault="00326E95" w:rsidP="00326E95">
      <w:pPr>
        <w:jc w:val="both"/>
        <w:rPr>
          <w:rFonts w:ascii="Times New Roman" w:hAnsi="Times New Roman" w:cs="Times New Roman"/>
        </w:rPr>
      </w:pPr>
      <w:r w:rsidRPr="00A86627">
        <w:rPr>
          <w:rFonts w:ascii="Times New Roman" w:hAnsi="Times New Roman" w:cs="Times New Roman"/>
        </w:rPr>
        <w:t xml:space="preserve"> 6) Gözetmenler sınav süresince sınav gözetimini aksatmamaya (konuşma, telefon kullanımı, kitap okuma vs.) özen göstermelidir. Cep telefonu sessiz konumda tutulmalı ve sınavla ilgili zorunlu haller dışında telefon konuşması yapmamalıdır. </w:t>
      </w:r>
    </w:p>
    <w:p w14:paraId="6DA0084D" w14:textId="77777777" w:rsidR="00326E95" w:rsidRPr="00A86627" w:rsidRDefault="00326E95" w:rsidP="00326E95">
      <w:pPr>
        <w:jc w:val="both"/>
        <w:rPr>
          <w:rFonts w:ascii="Times New Roman" w:hAnsi="Times New Roman" w:cs="Times New Roman"/>
        </w:rPr>
      </w:pPr>
      <w:r w:rsidRPr="00A86627">
        <w:rPr>
          <w:rFonts w:ascii="Times New Roman" w:hAnsi="Times New Roman" w:cs="Times New Roman"/>
        </w:rPr>
        <w:t xml:space="preserve"> 7) Sınav sırasında beklenmedik bir durumla (kopya, sağlık sorunu vb.) karşılaşan görevli, beklenen süre kadar süreyi uzatabilir. </w:t>
      </w:r>
    </w:p>
    <w:p w14:paraId="44BAE01E" w14:textId="77777777" w:rsidR="00326E95" w:rsidRPr="00A86627" w:rsidRDefault="00326E95" w:rsidP="00326E95">
      <w:pPr>
        <w:jc w:val="both"/>
        <w:rPr>
          <w:rFonts w:ascii="Times New Roman" w:hAnsi="Times New Roman" w:cs="Times New Roman"/>
        </w:rPr>
      </w:pPr>
      <w:r w:rsidRPr="00A86627">
        <w:rPr>
          <w:rFonts w:ascii="Times New Roman" w:hAnsi="Times New Roman" w:cs="Times New Roman"/>
        </w:rPr>
        <w:t xml:space="preserve">8) Sınav salonunda bulunan gözetmenler, kopya konusunda şüpheye düşmeleri durumunda kopya çeken, kopya çekmeye teşebbüs eden ya da kopya veren öğrenciler için her türlü girişime müdahale etmeli, kopya olarak değerlendirilecek davranışlarda bulunan öğrenciden kâğıdını derhal teslim etmesini istemelidir. Bu eylemin nasıl yapıldığını kayıt altına almak için tutanak tutularak, kopya çekme eylemi ayrıntılı bir şekilde anlatılmalı ve salonda görevli olan gözetmenler tarafından imzalanmalıdır. Sınav gözetmenleri, kopya delilini oluşturan malzemeye veya delile el koymanın imkânsız olduğu durumlarda, malzemenin görsel örneğini tutanağa eklemelidirler. Öğrencinin kopya delilini teslim etmemekte direnmesi veya görsel örneğinin alınmasını engellemesi durumunda, söz konusu durum da tutanak altına alınmalıdır.  </w:t>
      </w:r>
    </w:p>
    <w:p w14:paraId="1032ECC2" w14:textId="77777777" w:rsidR="00326E95" w:rsidRPr="00A86627" w:rsidRDefault="00326E95" w:rsidP="00326E95">
      <w:pPr>
        <w:jc w:val="both"/>
        <w:rPr>
          <w:rFonts w:ascii="Times New Roman" w:hAnsi="Times New Roman" w:cs="Times New Roman"/>
        </w:rPr>
      </w:pPr>
      <w:r w:rsidRPr="00A86627">
        <w:rPr>
          <w:rFonts w:ascii="Times New Roman" w:hAnsi="Times New Roman" w:cs="Times New Roman"/>
        </w:rPr>
        <w:t>9) Kopya tutanağı kullanıldığı takdirde, tutanakta sınavın adı, soru türü ve sayısı, soru kâğıdı ve cevap kâğıdının ayrı olup olmadığı, sınav başlangıç saati ve kopya işleminin gerçekleştiği saat, kopya çekmenin niteliği (sağa/sola veya öne/arkaya bakarak, konuşarak, yazılı bir materyalden bakarak vb.) belirtilir. Tutanakta, gözetmenin kopya işlemine müdahalede bulunmasından sonra öğrencinin sınav düzenini bozucu davranışlarının olup olmadığına ilişkin bilgiler de belirtilir.</w:t>
      </w:r>
    </w:p>
    <w:p w14:paraId="1473B58B" w14:textId="77777777" w:rsidR="00326E95" w:rsidRPr="00A86627" w:rsidRDefault="00326E95" w:rsidP="00326E95">
      <w:pPr>
        <w:jc w:val="both"/>
        <w:rPr>
          <w:rFonts w:ascii="Times New Roman" w:hAnsi="Times New Roman" w:cs="Times New Roman"/>
        </w:rPr>
      </w:pPr>
      <w:r w:rsidRPr="00A86627">
        <w:rPr>
          <w:rFonts w:ascii="Times New Roman" w:hAnsi="Times New Roman" w:cs="Times New Roman"/>
        </w:rPr>
        <w:t xml:space="preserve"> 10) Gözetmen, sınav sonunda sınav yoklama tutanağını ve sınav evraklarını kontrol ederek dersin yürütücüsüne teslim eder. </w:t>
      </w:r>
    </w:p>
    <w:p w14:paraId="4FA8DC85" w14:textId="20D9CE7F" w:rsidR="00326E95" w:rsidRPr="00A86627" w:rsidRDefault="00326E95" w:rsidP="00326E95">
      <w:pPr>
        <w:jc w:val="both"/>
        <w:rPr>
          <w:rFonts w:ascii="Times New Roman" w:hAnsi="Times New Roman" w:cs="Times New Roman"/>
        </w:rPr>
      </w:pPr>
      <w:r w:rsidRPr="00A86627">
        <w:rPr>
          <w:rFonts w:ascii="Times New Roman" w:hAnsi="Times New Roman" w:cs="Times New Roman"/>
        </w:rPr>
        <w:t xml:space="preserve"> Diğer Hükümler</w:t>
      </w:r>
      <w:r w:rsidR="00A86627">
        <w:rPr>
          <w:rFonts w:ascii="Times New Roman" w:hAnsi="Times New Roman" w:cs="Times New Roman"/>
        </w:rPr>
        <w:t>:</w:t>
      </w:r>
      <w:r w:rsidRPr="00A86627">
        <w:rPr>
          <w:rFonts w:ascii="Times New Roman" w:hAnsi="Times New Roman" w:cs="Times New Roman"/>
        </w:rPr>
        <w:t xml:space="preserve"> Oturum şeklinde yapılmayan sınavlarda (proje, ödev vb.) öğrencilerin, ilgili öğretim elemanı tarafından belirtilen sınav kurallarına (teslim tarihi, şekli, formatı vb.) uyması gerekmektedir.</w:t>
      </w:r>
    </w:p>
    <w:sectPr w:rsidR="00326E95" w:rsidRPr="00A866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E95"/>
    <w:rsid w:val="000602C9"/>
    <w:rsid w:val="00112F07"/>
    <w:rsid w:val="00196784"/>
    <w:rsid w:val="00267D39"/>
    <w:rsid w:val="002B7DFC"/>
    <w:rsid w:val="00326E95"/>
    <w:rsid w:val="00567D61"/>
    <w:rsid w:val="00592591"/>
    <w:rsid w:val="00717F55"/>
    <w:rsid w:val="007D0E06"/>
    <w:rsid w:val="007D2892"/>
    <w:rsid w:val="008C39B7"/>
    <w:rsid w:val="0099357F"/>
    <w:rsid w:val="00A731A1"/>
    <w:rsid w:val="00A86627"/>
    <w:rsid w:val="00AC4C6A"/>
    <w:rsid w:val="00B23E9B"/>
    <w:rsid w:val="00D82B42"/>
    <w:rsid w:val="00E70BD3"/>
    <w:rsid w:val="00E76E1C"/>
    <w:rsid w:val="00F0291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BCE75"/>
  <w15:chartTrackingRefBased/>
  <w15:docId w15:val="{72F8A9A9-16C5-424B-AD3E-8CF38F0B8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326E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326E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326E95"/>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326E95"/>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326E95"/>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326E95"/>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326E95"/>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326E95"/>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326E95"/>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26E95"/>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326E95"/>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326E95"/>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326E95"/>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326E95"/>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326E95"/>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326E95"/>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326E95"/>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326E95"/>
    <w:rPr>
      <w:rFonts w:eastAsiaTheme="majorEastAsia" w:cstheme="majorBidi"/>
      <w:color w:val="272727" w:themeColor="text1" w:themeTint="D8"/>
    </w:rPr>
  </w:style>
  <w:style w:type="paragraph" w:styleId="KonuBal">
    <w:name w:val="Title"/>
    <w:basedOn w:val="Normal"/>
    <w:next w:val="Normal"/>
    <w:link w:val="KonuBalChar"/>
    <w:uiPriority w:val="10"/>
    <w:qFormat/>
    <w:rsid w:val="00326E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326E95"/>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326E95"/>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326E95"/>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326E95"/>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326E95"/>
    <w:rPr>
      <w:i/>
      <w:iCs/>
      <w:color w:val="404040" w:themeColor="text1" w:themeTint="BF"/>
    </w:rPr>
  </w:style>
  <w:style w:type="paragraph" w:styleId="ListeParagraf">
    <w:name w:val="List Paragraph"/>
    <w:basedOn w:val="Normal"/>
    <w:uiPriority w:val="34"/>
    <w:qFormat/>
    <w:rsid w:val="00326E95"/>
    <w:pPr>
      <w:ind w:left="720"/>
      <w:contextualSpacing/>
    </w:pPr>
  </w:style>
  <w:style w:type="character" w:styleId="GlVurgulama">
    <w:name w:val="Intense Emphasis"/>
    <w:basedOn w:val="VarsaylanParagrafYazTipi"/>
    <w:uiPriority w:val="21"/>
    <w:qFormat/>
    <w:rsid w:val="00326E95"/>
    <w:rPr>
      <w:i/>
      <w:iCs/>
      <w:color w:val="2F5496" w:themeColor="accent1" w:themeShade="BF"/>
    </w:rPr>
  </w:style>
  <w:style w:type="paragraph" w:styleId="GlAlnt">
    <w:name w:val="Intense Quote"/>
    <w:basedOn w:val="Normal"/>
    <w:next w:val="Normal"/>
    <w:link w:val="GlAlntChar"/>
    <w:uiPriority w:val="30"/>
    <w:qFormat/>
    <w:rsid w:val="00326E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326E95"/>
    <w:rPr>
      <w:i/>
      <w:iCs/>
      <w:color w:val="2F5496" w:themeColor="accent1" w:themeShade="BF"/>
    </w:rPr>
  </w:style>
  <w:style w:type="character" w:styleId="GlBavuru">
    <w:name w:val="Intense Reference"/>
    <w:basedOn w:val="VarsaylanParagrafYazTipi"/>
    <w:uiPriority w:val="32"/>
    <w:qFormat/>
    <w:rsid w:val="00326E9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505</Words>
  <Characters>2882</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yasemin</dc:creator>
  <cp:keywords/>
  <dc:description/>
  <cp:lastModifiedBy>yasemin</cp:lastModifiedBy>
  <cp:revision>1</cp:revision>
  <dcterms:created xsi:type="dcterms:W3CDTF">2026-06-16T14:33:00Z</dcterms:created>
  <dcterms:modified xsi:type="dcterms:W3CDTF">2026-06-16T14:51:00Z</dcterms:modified>
</cp:coreProperties>
</file>