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68323" w14:textId="72B850C0" w:rsidR="00756461" w:rsidRPr="00BE13DB" w:rsidRDefault="00756461" w:rsidP="007871CD">
      <w:pPr>
        <w:pStyle w:val="Balk1"/>
        <w:spacing w:after="0"/>
        <w:jc w:val="both"/>
        <w:rPr>
          <w:rFonts w:ascii="Times New Roman" w:hAnsi="Times New Roman" w:cs="Times New Roman"/>
          <w:b/>
          <w:bCs/>
          <w:color w:val="000000" w:themeColor="text1"/>
          <w:sz w:val="28"/>
          <w:szCs w:val="28"/>
        </w:rPr>
      </w:pPr>
      <w:bookmarkStart w:id="0" w:name="_Toc534794124"/>
      <w:bookmarkStart w:id="1" w:name="_Toc156489677"/>
      <w:bookmarkStart w:id="2" w:name="_Toc155922289"/>
      <w:r w:rsidRPr="00BE13DB">
        <w:rPr>
          <w:rFonts w:ascii="Times New Roman" w:hAnsi="Times New Roman" w:cs="Times New Roman"/>
          <w:b/>
          <w:bCs/>
          <w:color w:val="000000" w:themeColor="text1"/>
          <w:sz w:val="28"/>
          <w:szCs w:val="28"/>
        </w:rPr>
        <w:t>KURTALAN MESLEK YÜKSEKOKULU 202</w:t>
      </w:r>
      <w:r w:rsidR="002337D6" w:rsidRPr="00BE13DB">
        <w:rPr>
          <w:rFonts w:ascii="Times New Roman" w:hAnsi="Times New Roman" w:cs="Times New Roman"/>
          <w:b/>
          <w:bCs/>
          <w:color w:val="000000" w:themeColor="text1"/>
          <w:sz w:val="28"/>
          <w:szCs w:val="28"/>
        </w:rPr>
        <w:t>5</w:t>
      </w:r>
      <w:r w:rsidRPr="00BE13DB">
        <w:rPr>
          <w:rFonts w:ascii="Times New Roman" w:hAnsi="Times New Roman" w:cs="Times New Roman"/>
          <w:b/>
          <w:bCs/>
          <w:color w:val="000000" w:themeColor="text1"/>
          <w:sz w:val="28"/>
          <w:szCs w:val="28"/>
        </w:rPr>
        <w:t xml:space="preserve"> YILI </w:t>
      </w:r>
      <w:r w:rsidR="000626C6">
        <w:rPr>
          <w:rFonts w:ascii="Times New Roman" w:hAnsi="Times New Roman" w:cs="Times New Roman"/>
          <w:b/>
          <w:bCs/>
          <w:color w:val="000000" w:themeColor="text1"/>
          <w:sz w:val="28"/>
          <w:szCs w:val="28"/>
        </w:rPr>
        <w:t>BİRİM</w:t>
      </w:r>
      <w:r w:rsidRPr="00BE13DB">
        <w:rPr>
          <w:rFonts w:ascii="Times New Roman" w:hAnsi="Times New Roman" w:cs="Times New Roman"/>
          <w:b/>
          <w:bCs/>
          <w:color w:val="000000" w:themeColor="text1"/>
          <w:sz w:val="28"/>
          <w:szCs w:val="28"/>
        </w:rPr>
        <w:t xml:space="preserve"> İÇ DEĞERLENDİRME RAPORU (</w:t>
      </w:r>
      <w:r w:rsidR="000626C6">
        <w:rPr>
          <w:rFonts w:ascii="Times New Roman" w:hAnsi="Times New Roman" w:cs="Times New Roman"/>
          <w:b/>
          <w:bCs/>
          <w:color w:val="000000" w:themeColor="text1"/>
          <w:sz w:val="28"/>
          <w:szCs w:val="28"/>
        </w:rPr>
        <w:t>B</w:t>
      </w:r>
      <w:r w:rsidRPr="00BE13DB">
        <w:rPr>
          <w:rFonts w:ascii="Times New Roman" w:hAnsi="Times New Roman" w:cs="Times New Roman"/>
          <w:b/>
          <w:bCs/>
          <w:color w:val="000000" w:themeColor="text1"/>
          <w:sz w:val="28"/>
          <w:szCs w:val="28"/>
        </w:rPr>
        <w:t>İDER)</w:t>
      </w:r>
    </w:p>
    <w:p w14:paraId="544A031D" w14:textId="77777777" w:rsidR="00BE13DB" w:rsidRPr="00BE13DB" w:rsidRDefault="00BE13DB" w:rsidP="00BE13DB">
      <w:pPr>
        <w:rPr>
          <w:sz w:val="28"/>
          <w:szCs w:val="28"/>
        </w:rPr>
      </w:pPr>
    </w:p>
    <w:p w14:paraId="0E6A0A6B" w14:textId="371CF039" w:rsidR="00BE13DB" w:rsidRDefault="00BE13DB" w:rsidP="007871CD">
      <w:pPr>
        <w:spacing w:after="0"/>
        <w:rPr>
          <w:rFonts w:ascii="Times New Roman" w:hAnsi="Times New Roman" w:cs="Times New Roman"/>
          <w:b/>
          <w:bCs/>
          <w:sz w:val="28"/>
          <w:szCs w:val="28"/>
        </w:rPr>
      </w:pPr>
      <w:r w:rsidRPr="00BE13DB">
        <w:rPr>
          <w:rFonts w:ascii="Times New Roman" w:hAnsi="Times New Roman" w:cs="Times New Roman"/>
          <w:b/>
          <w:bCs/>
          <w:sz w:val="28"/>
          <w:szCs w:val="28"/>
        </w:rPr>
        <w:t>ÖZET</w:t>
      </w:r>
    </w:p>
    <w:p w14:paraId="302120DF" w14:textId="77777777" w:rsidR="007871CD" w:rsidRPr="00BE13DB" w:rsidRDefault="007871CD" w:rsidP="007871CD">
      <w:pPr>
        <w:spacing w:after="0"/>
        <w:rPr>
          <w:rFonts w:ascii="Times New Roman" w:hAnsi="Times New Roman" w:cs="Times New Roman"/>
          <w:b/>
          <w:bCs/>
          <w:sz w:val="28"/>
          <w:szCs w:val="28"/>
        </w:rPr>
      </w:pPr>
    </w:p>
    <w:p w14:paraId="4FED9372" w14:textId="5164C5B1" w:rsidR="00BE13DB" w:rsidRDefault="00BE13DB" w:rsidP="00720CA8">
      <w:pPr>
        <w:spacing w:after="0" w:line="360" w:lineRule="auto"/>
        <w:jc w:val="both"/>
        <w:rPr>
          <w:rFonts w:ascii="Times New Roman" w:hAnsi="Times New Roman" w:cs="Times New Roman"/>
        </w:rPr>
      </w:pPr>
      <w:r w:rsidRPr="00BE13DB">
        <w:rPr>
          <w:rFonts w:ascii="Times New Roman" w:hAnsi="Times New Roman" w:cs="Times New Roman"/>
        </w:rPr>
        <w:t>Kurumumuzun Birim İç Değerlendirme Raporu (</w:t>
      </w:r>
      <w:r w:rsidR="000626C6">
        <w:rPr>
          <w:rFonts w:ascii="Times New Roman" w:hAnsi="Times New Roman" w:cs="Times New Roman"/>
        </w:rPr>
        <w:t>B</w:t>
      </w:r>
      <w:r w:rsidRPr="00BE13DB">
        <w:rPr>
          <w:rFonts w:ascii="Times New Roman" w:hAnsi="Times New Roman" w:cs="Times New Roman"/>
        </w:rPr>
        <w:t xml:space="preserve">İDR), Kalite Güvencesi, Eğitim-Öğretim, Araştırma-Geliştirme, Toplumsal Katkı ve Yönetim başlıkları çerçevesinde kalite güvence sisteminin geliştirilmesine yönelik kapsamlı bir değerlendirme yapmayı amaçlamaktadır. Bu süreçte kalite güvence sisteminin etkin biçimde yürütülmesi için Kurum İç Değerlendirme Raporu’nda yer alan PUKÖ (Planla-Uygula-Kontrol Et-Önlem Al) çevrimlerinden önemli ölçüde yararlanılmaktadır. Bu doğrultuda, </w:t>
      </w:r>
      <w:r w:rsidR="000626C6">
        <w:rPr>
          <w:rFonts w:ascii="Times New Roman" w:hAnsi="Times New Roman" w:cs="Times New Roman"/>
        </w:rPr>
        <w:t>Birim</w:t>
      </w:r>
      <w:r w:rsidRPr="00BE13DB">
        <w:rPr>
          <w:rFonts w:ascii="Times New Roman" w:hAnsi="Times New Roman" w:cs="Times New Roman"/>
        </w:rPr>
        <w:t xml:space="preserve"> İç Değerlendirme Raporu’nun hazırlanma sürecinde Birim Kalite Komisyonu üyeleriyle sürekli etkileşim içinde bulunmakta ve sürece aktif katkı sağlamaktadır. Ayrıca iç ve dış paydaşlarla etkin bir iletişim kurularak geri bildirimler dikkate alınmakta, elde edilen veriler doğrultusunda </w:t>
      </w:r>
      <w:r>
        <w:rPr>
          <w:rFonts w:ascii="Times New Roman" w:hAnsi="Times New Roman" w:cs="Times New Roman"/>
        </w:rPr>
        <w:t>Kurumumuzun</w:t>
      </w:r>
      <w:r w:rsidRPr="00BE13DB">
        <w:rPr>
          <w:rFonts w:ascii="Times New Roman" w:hAnsi="Times New Roman" w:cs="Times New Roman"/>
        </w:rPr>
        <w:t xml:space="preserve"> gelişime açık yönleri sürekli iyileştirme anlayışı çerçevesinde güçlendirilmeye çalışılmaktadır.</w:t>
      </w:r>
    </w:p>
    <w:p w14:paraId="7BBA10DB" w14:textId="77777777" w:rsidR="004237CD" w:rsidRPr="00BE13DB" w:rsidRDefault="004237CD" w:rsidP="00720CA8">
      <w:pPr>
        <w:spacing w:after="0" w:line="360" w:lineRule="auto"/>
        <w:jc w:val="both"/>
        <w:rPr>
          <w:rFonts w:ascii="Times New Roman" w:hAnsi="Times New Roman" w:cs="Times New Roman"/>
        </w:rPr>
      </w:pPr>
    </w:p>
    <w:p w14:paraId="40F024ED" w14:textId="77777777" w:rsidR="00152D70" w:rsidRPr="00BE13DB" w:rsidRDefault="00152D70" w:rsidP="004237CD">
      <w:pPr>
        <w:pStyle w:val="Balk1"/>
        <w:spacing w:before="0"/>
        <w:rPr>
          <w:rFonts w:ascii="Times New Roman" w:hAnsi="Times New Roman" w:cs="Times New Roman"/>
          <w:b/>
          <w:bCs/>
          <w:color w:val="000000" w:themeColor="text1"/>
          <w:sz w:val="28"/>
          <w:szCs w:val="28"/>
        </w:rPr>
      </w:pPr>
      <w:bookmarkStart w:id="3" w:name="_Toc39742572"/>
      <w:bookmarkStart w:id="4" w:name="_Toc88555839"/>
      <w:bookmarkStart w:id="5" w:name="_Toc155922285"/>
      <w:r w:rsidRPr="00BE13DB">
        <w:rPr>
          <w:rFonts w:ascii="Times New Roman" w:hAnsi="Times New Roman" w:cs="Times New Roman"/>
          <w:b/>
          <w:bCs/>
          <w:color w:val="000000" w:themeColor="text1"/>
          <w:sz w:val="28"/>
          <w:szCs w:val="28"/>
        </w:rPr>
        <w:t>KURUM HAKKINDA</w:t>
      </w:r>
      <w:r w:rsidRPr="00BE13DB">
        <w:rPr>
          <w:rFonts w:ascii="Times New Roman" w:hAnsi="Times New Roman" w:cs="Times New Roman"/>
          <w:b/>
          <w:bCs/>
          <w:color w:val="000000" w:themeColor="text1"/>
          <w:spacing w:val="-14"/>
          <w:sz w:val="28"/>
          <w:szCs w:val="28"/>
        </w:rPr>
        <w:t xml:space="preserve"> </w:t>
      </w:r>
      <w:r w:rsidRPr="00BE13DB">
        <w:rPr>
          <w:rFonts w:ascii="Times New Roman" w:hAnsi="Times New Roman" w:cs="Times New Roman"/>
          <w:b/>
          <w:bCs/>
          <w:color w:val="000000" w:themeColor="text1"/>
          <w:sz w:val="28"/>
          <w:szCs w:val="28"/>
        </w:rPr>
        <w:t>BİLGİLER</w:t>
      </w:r>
      <w:bookmarkEnd w:id="3"/>
      <w:bookmarkEnd w:id="4"/>
      <w:bookmarkEnd w:id="5"/>
    </w:p>
    <w:p w14:paraId="770D4E6E" w14:textId="77777777" w:rsidR="00152D70" w:rsidRPr="00BE13DB" w:rsidRDefault="00152D70" w:rsidP="00152D70">
      <w:pPr>
        <w:rPr>
          <w:sz w:val="28"/>
          <w:szCs w:val="28"/>
        </w:rPr>
      </w:pPr>
    </w:p>
    <w:p w14:paraId="57C55C35" w14:textId="77777777" w:rsidR="00152D70" w:rsidRPr="00BE13DB" w:rsidRDefault="00152D70" w:rsidP="00DC6CFA">
      <w:pPr>
        <w:spacing w:before="120" w:after="120" w:line="360" w:lineRule="auto"/>
        <w:ind w:right="63"/>
        <w:jc w:val="both"/>
        <w:outlineLvl w:val="1"/>
        <w:rPr>
          <w:rFonts w:ascii="Times New Roman" w:eastAsia="Times New Roman" w:hAnsi="Times New Roman" w:cs="Times New Roman"/>
          <w:b/>
          <w:bCs/>
          <w:sz w:val="28"/>
          <w:szCs w:val="28"/>
        </w:rPr>
      </w:pPr>
      <w:bookmarkStart w:id="6" w:name="_Toc151129161"/>
      <w:bookmarkStart w:id="7" w:name="_Toc157093369"/>
      <w:r w:rsidRPr="00BE13DB">
        <w:rPr>
          <w:rFonts w:ascii="Times New Roman" w:eastAsia="Times New Roman" w:hAnsi="Times New Roman" w:cs="Times New Roman"/>
          <w:b/>
          <w:bCs/>
          <w:sz w:val="28"/>
          <w:szCs w:val="28"/>
        </w:rPr>
        <w:t>1. İletişim Bilgileri</w:t>
      </w:r>
      <w:bookmarkEnd w:id="6"/>
      <w:bookmarkEnd w:id="7"/>
    </w:p>
    <w:p w14:paraId="496F3B5D" w14:textId="2CF2A983" w:rsidR="00152D70" w:rsidRPr="00223E48" w:rsidRDefault="00152D70" w:rsidP="00152D70">
      <w:pPr>
        <w:jc w:val="both"/>
        <w:rPr>
          <w:rFonts w:ascii="Times New Roman" w:hAnsi="Times New Roman" w:cs="Times New Roman"/>
          <w:color w:val="000000" w:themeColor="text1"/>
        </w:rPr>
      </w:pPr>
      <w:r>
        <w:rPr>
          <w:rFonts w:ascii="Times New Roman" w:hAnsi="Times New Roman" w:cs="Times New Roman"/>
          <w:color w:val="000000" w:themeColor="text1"/>
        </w:rPr>
        <w:t>Kurtalan</w:t>
      </w:r>
      <w:r w:rsidRPr="00223E48">
        <w:rPr>
          <w:rFonts w:ascii="Times New Roman" w:hAnsi="Times New Roman" w:cs="Times New Roman"/>
          <w:color w:val="000000" w:themeColor="text1"/>
        </w:rPr>
        <w:t xml:space="preserve"> Meslek Yüksekokulu Kalite Komisyonu Başkanı:</w:t>
      </w:r>
      <w:r>
        <w:rPr>
          <w:rFonts w:ascii="Times New Roman" w:hAnsi="Times New Roman" w:cs="Times New Roman"/>
          <w:color w:val="000000" w:themeColor="text1"/>
        </w:rPr>
        <w:t xml:space="preserve"> Prof</w:t>
      </w:r>
      <w:r w:rsidRPr="00223E48">
        <w:rPr>
          <w:rFonts w:ascii="Times New Roman" w:hAnsi="Times New Roman" w:cs="Times New Roman"/>
          <w:color w:val="000000" w:themeColor="text1"/>
        </w:rPr>
        <w:t xml:space="preserve">. Dr. </w:t>
      </w:r>
      <w:r>
        <w:rPr>
          <w:rFonts w:ascii="Times New Roman" w:hAnsi="Times New Roman" w:cs="Times New Roman"/>
          <w:color w:val="000000" w:themeColor="text1"/>
        </w:rPr>
        <w:t>Fatih ÇIĞ</w:t>
      </w:r>
    </w:p>
    <w:p w14:paraId="6B33E376" w14:textId="3326C79C" w:rsidR="00152D70" w:rsidRDefault="00152D70" w:rsidP="00152D70">
      <w:pPr>
        <w:jc w:val="both"/>
        <w:rPr>
          <w:rFonts w:ascii="Times New Roman" w:hAnsi="Times New Roman" w:cs="Times New Roman"/>
          <w:color w:val="000000" w:themeColor="text1"/>
        </w:rPr>
      </w:pPr>
      <w:r w:rsidRPr="00223E48">
        <w:rPr>
          <w:rFonts w:ascii="Times New Roman" w:hAnsi="Times New Roman" w:cs="Times New Roman"/>
          <w:color w:val="000000" w:themeColor="text1"/>
        </w:rPr>
        <w:t xml:space="preserve">Adres: </w:t>
      </w:r>
      <w:r w:rsidRPr="00152D70">
        <w:rPr>
          <w:rFonts w:ascii="Times New Roman" w:hAnsi="Times New Roman" w:cs="Times New Roman"/>
          <w:color w:val="000000" w:themeColor="text1"/>
        </w:rPr>
        <w:t>Siirt Üniversitesi Kurtalan M</w:t>
      </w:r>
      <w:r>
        <w:rPr>
          <w:rFonts w:ascii="Times New Roman" w:hAnsi="Times New Roman" w:cs="Times New Roman"/>
          <w:color w:val="000000" w:themeColor="text1"/>
        </w:rPr>
        <w:t>YO</w:t>
      </w:r>
      <w:r w:rsidRPr="00152D70">
        <w:rPr>
          <w:rFonts w:ascii="Times New Roman" w:hAnsi="Times New Roman" w:cs="Times New Roman"/>
          <w:color w:val="000000" w:themeColor="text1"/>
        </w:rPr>
        <w:t>, Garzan, 56500 Kurtalan/S</w:t>
      </w:r>
      <w:r>
        <w:rPr>
          <w:rFonts w:ascii="Times New Roman" w:hAnsi="Times New Roman" w:cs="Times New Roman"/>
          <w:color w:val="000000" w:themeColor="text1"/>
        </w:rPr>
        <w:t>İİRT</w:t>
      </w:r>
    </w:p>
    <w:p w14:paraId="44BF9852" w14:textId="77777777" w:rsidR="00DC6CFA" w:rsidRDefault="00152D70" w:rsidP="00152D70">
      <w:pPr>
        <w:jc w:val="both"/>
        <w:rPr>
          <w:rFonts w:ascii="Times New Roman" w:hAnsi="Times New Roman" w:cs="Times New Roman"/>
          <w:color w:val="000000" w:themeColor="text1"/>
        </w:rPr>
      </w:pPr>
      <w:r w:rsidRPr="00223E48">
        <w:rPr>
          <w:rFonts w:ascii="Times New Roman" w:hAnsi="Times New Roman" w:cs="Times New Roman"/>
          <w:color w:val="000000" w:themeColor="text1"/>
        </w:rPr>
        <w:t xml:space="preserve">İş Telefonu: </w:t>
      </w:r>
      <w:r w:rsidR="00DC6CFA" w:rsidRPr="00DC6CFA">
        <w:rPr>
          <w:rFonts w:ascii="Times New Roman" w:hAnsi="Times New Roman" w:cs="Times New Roman"/>
          <w:color w:val="000000" w:themeColor="text1"/>
        </w:rPr>
        <w:t>(0484) 212-1111 / 2805</w:t>
      </w:r>
    </w:p>
    <w:p w14:paraId="7A076300" w14:textId="0B2FD308" w:rsidR="00152D70" w:rsidRDefault="00152D70" w:rsidP="00152D70">
      <w:pPr>
        <w:jc w:val="both"/>
        <w:rPr>
          <w:rFonts w:ascii="Times New Roman" w:hAnsi="Times New Roman" w:cs="Times New Roman"/>
          <w:color w:val="000000" w:themeColor="text1"/>
        </w:rPr>
      </w:pPr>
      <w:r w:rsidRPr="00223E48">
        <w:rPr>
          <w:rFonts w:ascii="Times New Roman" w:hAnsi="Times New Roman" w:cs="Times New Roman"/>
          <w:color w:val="000000" w:themeColor="text1"/>
        </w:rPr>
        <w:t xml:space="preserve">Cep Telefonu: </w:t>
      </w:r>
      <w:r w:rsidRPr="00152D70">
        <w:rPr>
          <w:rFonts w:ascii="Times New Roman" w:hAnsi="Times New Roman" w:cs="Times New Roman"/>
          <w:color w:val="000000" w:themeColor="text1"/>
        </w:rPr>
        <w:t>+90 533 777 11 40</w:t>
      </w:r>
    </w:p>
    <w:p w14:paraId="70BF1E40" w14:textId="03F10D38" w:rsidR="00756461" w:rsidRDefault="00152D70" w:rsidP="00152D70">
      <w:pPr>
        <w:jc w:val="both"/>
        <w:rPr>
          <w:rFonts w:ascii="Times New Roman" w:hAnsi="Times New Roman" w:cs="Times New Roman"/>
          <w:color w:val="000000" w:themeColor="text1"/>
        </w:rPr>
      </w:pPr>
      <w:r>
        <w:rPr>
          <w:rFonts w:ascii="Times New Roman" w:hAnsi="Times New Roman" w:cs="Times New Roman"/>
          <w:color w:val="000000" w:themeColor="text1"/>
        </w:rPr>
        <w:t xml:space="preserve">Mail Adresi: </w:t>
      </w:r>
      <w:hyperlink r:id="rId5" w:history="1">
        <w:r w:rsidR="00DC6CFA" w:rsidRPr="002F4584">
          <w:rPr>
            <w:rStyle w:val="Kpr"/>
            <w:rFonts w:ascii="Times New Roman" w:hAnsi="Times New Roman" w:cs="Times New Roman"/>
          </w:rPr>
          <w:t>fatih@siirt.edu.tr</w:t>
        </w:r>
      </w:hyperlink>
    </w:p>
    <w:p w14:paraId="05E24CDC" w14:textId="5D9654FF" w:rsidR="00DC6CFA" w:rsidRDefault="00DC6CFA" w:rsidP="00DC6CFA">
      <w:pPr>
        <w:spacing w:after="0"/>
        <w:jc w:val="both"/>
        <w:rPr>
          <w:rFonts w:ascii="Times New Roman" w:hAnsi="Times New Roman" w:cs="Times New Roman"/>
        </w:rPr>
      </w:pPr>
    </w:p>
    <w:bookmarkEnd w:id="0"/>
    <w:bookmarkEnd w:id="1"/>
    <w:p w14:paraId="3001A2D1" w14:textId="22957BF7" w:rsidR="00756461" w:rsidRPr="0000473D" w:rsidRDefault="00DC6CFA" w:rsidP="00756461">
      <w:pPr>
        <w:spacing w:after="0"/>
        <w:rPr>
          <w:rFonts w:ascii="Times New Roman" w:hAnsi="Times New Roman" w:cs="Times New Roman"/>
          <w:b/>
          <w:bCs/>
          <w:sz w:val="28"/>
          <w:szCs w:val="28"/>
        </w:rPr>
      </w:pPr>
      <w:r>
        <w:rPr>
          <w:rFonts w:ascii="Times New Roman" w:hAnsi="Times New Roman" w:cs="Times New Roman"/>
          <w:b/>
          <w:bCs/>
          <w:sz w:val="28"/>
          <w:szCs w:val="28"/>
        </w:rPr>
        <w:t>2. Tarihsel Gelişim</w:t>
      </w:r>
    </w:p>
    <w:p w14:paraId="5865F6B8" w14:textId="77777777" w:rsidR="00756461" w:rsidRPr="0000473D" w:rsidRDefault="00756461" w:rsidP="00756461">
      <w:pPr>
        <w:spacing w:after="0" w:line="360" w:lineRule="auto"/>
        <w:rPr>
          <w:rFonts w:ascii="Times New Roman" w:hAnsi="Times New Roman" w:cs="Times New Roman"/>
          <w:b/>
          <w:bCs/>
          <w:sz w:val="28"/>
          <w:szCs w:val="28"/>
        </w:rPr>
      </w:pPr>
    </w:p>
    <w:p w14:paraId="49D0023E" w14:textId="1221D15B" w:rsidR="00756461" w:rsidRPr="0000473D" w:rsidRDefault="00756461" w:rsidP="00756461">
      <w:pPr>
        <w:spacing w:line="360" w:lineRule="auto"/>
        <w:ind w:firstLine="708"/>
        <w:jc w:val="both"/>
        <w:rPr>
          <w:rFonts w:ascii="Times New Roman" w:hAnsi="Times New Roman" w:cs="Times New Roman"/>
        </w:rPr>
      </w:pPr>
      <w:r w:rsidRPr="0000473D">
        <w:rPr>
          <w:rFonts w:ascii="Times New Roman" w:hAnsi="Times New Roman" w:cs="Times New Roman"/>
        </w:rPr>
        <w:t xml:space="preserve">Kurtalan Meslek Yüksekokulu 2009 yılında kurulmuştur. Siirt Üniversitesi Rektörlüğüne bağlı olan Kurtalan Meslek Yüksekokulu, 10.09.2009 tarihinde Yükseköğretim Yürütme Kurulunun 2547 Sayılı Kanun’un 2880 Sayılı Kanun’la değişik 7/d-2 ve 7/h Maddeleri uyarınca 2009-2010 Eğitim Öğretim yılında Turizm ve Seyahat Hizmetleri Programı açılmış olup; 2009 yılında ilk öğrencilerini Turizm ve Seyahat Hizmetleri Bölümüne almıştır. </w:t>
      </w:r>
      <w:r w:rsidRPr="0000473D">
        <w:rPr>
          <w:rFonts w:ascii="Times New Roman" w:hAnsi="Times New Roman" w:cs="Times New Roman"/>
        </w:rPr>
        <w:lastRenderedPageBreak/>
        <w:t>26.05.2010 tarihinde Yükseköğretim Yürütme Kurulunun 2547 sayılı Kanun’un 2880 sayılı Kanunla değişik 7/d-2 maddesi uyarınca aldığı kararla Maliye Programı da açılmıştır. 2012 yılında Bankacılık ve Sigortacılık Programı ile Dış Ticaret Programı açılmıştır. 2013 yılında Posta Hizmetleri Programı açılmıştır. 2014 yılında Sosyal Hizmet ve Danışmanlık Bölümü de açılmıştır. 2018 yılında Pazarlama Programı, Peyzaj ve Süs Bitkileri Programı, Adalet Programı, Raylı Sistemler İşletmeciliği, Sulama Teknolojisi Programı bölümleri açılmıştır. 2022-2023 Eğitim Öğretim yılı içerisinde Sulama Teknolojisi Programı ve Adalet Programına öğrenci alınması teklif edilmiş fakat YÖK tarafından uygun bulunmamıştır. Turizm ve Seyahat Hizmetleri ve Dış Ticaret Programlarına öğrenci alımları YÖK tarafından durdurulmuştur.</w:t>
      </w:r>
      <w:r w:rsidR="00892C4C" w:rsidRPr="0000473D">
        <w:rPr>
          <w:rFonts w:ascii="Times New Roman" w:hAnsi="Times New Roman" w:cs="Times New Roman"/>
        </w:rPr>
        <w:t xml:space="preserve"> 2024-2025 yılında Bitki Koruma Programı, Mahkeme Büro Hizmetleri Programı ve Otel, Lokanta ve İkram Hizmetleri Bölümü ve İkram Hizmetleri Programı açılmıştır.</w:t>
      </w:r>
      <w:r w:rsidRPr="0000473D">
        <w:rPr>
          <w:rFonts w:ascii="Times New Roman" w:hAnsi="Times New Roman" w:cs="Times New Roman"/>
        </w:rPr>
        <w:t xml:space="preserve"> </w:t>
      </w:r>
      <w:r w:rsidR="005C430D">
        <w:rPr>
          <w:rFonts w:ascii="Times New Roman" w:hAnsi="Times New Roman" w:cs="Times New Roman"/>
        </w:rPr>
        <w:t>2025 yılında Peyzaj ve Süs Bitkileri Yetiştiriciliği</w:t>
      </w:r>
      <w:r w:rsidR="005C430D" w:rsidRPr="0000473D">
        <w:rPr>
          <w:rFonts w:ascii="Times New Roman" w:hAnsi="Times New Roman" w:cs="Times New Roman"/>
        </w:rPr>
        <w:t xml:space="preserve"> </w:t>
      </w:r>
      <w:r w:rsidR="005C430D">
        <w:rPr>
          <w:rFonts w:ascii="Times New Roman" w:hAnsi="Times New Roman" w:cs="Times New Roman"/>
        </w:rPr>
        <w:t xml:space="preserve">ile </w:t>
      </w:r>
      <w:r w:rsidR="005C430D" w:rsidRPr="0000473D">
        <w:rPr>
          <w:rFonts w:ascii="Times New Roman" w:hAnsi="Times New Roman" w:cs="Times New Roman"/>
        </w:rPr>
        <w:t xml:space="preserve">Turizm ve Seyahat Hizmetleri </w:t>
      </w:r>
      <w:r w:rsidR="00E11E99">
        <w:rPr>
          <w:rFonts w:ascii="Times New Roman" w:hAnsi="Times New Roman" w:cs="Times New Roman"/>
        </w:rPr>
        <w:t>P</w:t>
      </w:r>
      <w:r w:rsidR="005C430D">
        <w:rPr>
          <w:rFonts w:ascii="Times New Roman" w:hAnsi="Times New Roman" w:cs="Times New Roman"/>
        </w:rPr>
        <w:t xml:space="preserve">rogramlarına öğrenci alımı teklifi YÖK’e sunulmuş olup kabul edilmemiştir. </w:t>
      </w:r>
      <w:r w:rsidRPr="0000473D">
        <w:rPr>
          <w:rFonts w:ascii="Times New Roman" w:hAnsi="Times New Roman" w:cs="Times New Roman"/>
        </w:rPr>
        <w:t>2025 yılı itibariyle mevcut olan Programlar Turizm ve Seyahat Hizmetleri, Dış Ticaret, Maliye, Posta Hizmetleri, Sosyal Hizmetler, Adalet, Sulama Teknolojisi, Bankacılık ve Sigortacılık Programı</w:t>
      </w:r>
      <w:r w:rsidR="00892C4C" w:rsidRPr="0000473D">
        <w:rPr>
          <w:rFonts w:ascii="Times New Roman" w:hAnsi="Times New Roman" w:cs="Times New Roman"/>
        </w:rPr>
        <w:t>, Bitki Koruma Programı, Mahkeme Büro Hizmetleri Programı ve İkram Hizmetleri Programı</w:t>
      </w:r>
      <w:r w:rsidRPr="0000473D">
        <w:rPr>
          <w:rFonts w:ascii="Times New Roman" w:hAnsi="Times New Roman" w:cs="Times New Roman"/>
        </w:rPr>
        <w:t xml:space="preserve"> olmak ile birlikte aktif programlarda kayıtlı öğrenci sayısı 11’i yabancı uyruklu olmak üzere toplam </w:t>
      </w:r>
      <w:r w:rsidR="00414E30">
        <w:rPr>
          <w:rFonts w:ascii="Times New Roman" w:hAnsi="Times New Roman" w:cs="Times New Roman"/>
        </w:rPr>
        <w:t>591</w:t>
      </w:r>
      <w:r w:rsidRPr="0000473D">
        <w:rPr>
          <w:rFonts w:ascii="Times New Roman" w:hAnsi="Times New Roman" w:cs="Times New Roman"/>
        </w:rPr>
        <w:t xml:space="preserve">’dir. </w:t>
      </w:r>
    </w:p>
    <w:p w14:paraId="4BF2E7F4" w14:textId="77777777" w:rsidR="00756461" w:rsidRDefault="00756461" w:rsidP="00C129F3">
      <w:pPr>
        <w:spacing w:after="0" w:line="360" w:lineRule="auto"/>
        <w:ind w:firstLine="708"/>
        <w:jc w:val="both"/>
        <w:rPr>
          <w:rFonts w:ascii="Times New Roman" w:hAnsi="Times New Roman" w:cs="Times New Roman"/>
        </w:rPr>
      </w:pPr>
      <w:r w:rsidRPr="0000473D">
        <w:rPr>
          <w:rFonts w:ascii="Times New Roman" w:hAnsi="Times New Roman" w:cs="Times New Roman"/>
        </w:rPr>
        <w:t xml:space="preserve">Kurtalan Meslek Yüksekokulu belirli mesleklere yönelik ara insan gücü yetiştirmeyi amaçlayan dört yarıyıllık eğitim-öğretim sürdüren bir Yükseköğretim kurumudur. Göreceli olarak birebir eğitim anlayışını benimseyerek yüksek, kaliteli eğitim anlayışı ile eğitim öğretim politikasını benimsemektir. Meslek Yüksekokulunun temel görevleri, çağdaş uygarlık seviyesinde, toplumun ihtiyaçlarına, kalkınma planları ilke ve hedeflerine uygun olarak, bilimsel araştırma, yayım ve danışmanlık yapmaktır. Ayrıca kendi ihtisas gücü ve maddi kaynaklarını rasyonel, verimli ve ekonomik bir şekilde kullanarak milli eğitim politikası ve kalkınma planlarına dayalı ilke ve hedefleri ile Yükseköğretim Kurulu tarafından yapılan plan ve programlar doğrultusunda, ülkemizin ihtiyacı olan dallarda ve sayıda insan gücü yetiştirmektir.      </w:t>
      </w:r>
    </w:p>
    <w:p w14:paraId="011803A3" w14:textId="77777777" w:rsidR="00C129F3" w:rsidRDefault="00C129F3" w:rsidP="00C129F3">
      <w:pPr>
        <w:spacing w:after="0" w:line="360" w:lineRule="auto"/>
        <w:ind w:firstLine="708"/>
        <w:jc w:val="both"/>
        <w:rPr>
          <w:rFonts w:ascii="Times New Roman" w:hAnsi="Times New Roman" w:cs="Times New Roman"/>
        </w:rPr>
      </w:pPr>
    </w:p>
    <w:p w14:paraId="2ECDA4FD" w14:textId="089BD909" w:rsidR="00DC6CFA" w:rsidRDefault="00DC6CFA" w:rsidP="00C129F3">
      <w:pPr>
        <w:spacing w:after="120"/>
        <w:ind w:right="63"/>
        <w:jc w:val="both"/>
        <w:outlineLvl w:val="1"/>
        <w:rPr>
          <w:rFonts w:ascii="Times New Roman" w:eastAsia="Times New Roman" w:hAnsi="Times New Roman" w:cs="Times New Roman"/>
          <w:b/>
          <w:bCs/>
          <w:sz w:val="28"/>
          <w:szCs w:val="28"/>
        </w:rPr>
      </w:pPr>
      <w:bookmarkStart w:id="8" w:name="_Toc151129163"/>
      <w:bookmarkStart w:id="9" w:name="_Toc157093371"/>
      <w:r w:rsidRPr="00DC6CFA">
        <w:rPr>
          <w:rFonts w:ascii="Times New Roman" w:eastAsia="Times New Roman" w:hAnsi="Times New Roman" w:cs="Times New Roman"/>
          <w:b/>
          <w:bCs/>
          <w:sz w:val="28"/>
          <w:szCs w:val="28"/>
        </w:rPr>
        <w:t>3. Misyonu, Vizyonu, Değerleri ve Hedefleri</w:t>
      </w:r>
      <w:bookmarkEnd w:id="8"/>
      <w:bookmarkEnd w:id="9"/>
    </w:p>
    <w:p w14:paraId="5312CA89" w14:textId="77777777" w:rsidR="008D2C6F" w:rsidRDefault="008D2C6F" w:rsidP="008D2C6F">
      <w:pPr>
        <w:spacing w:before="120" w:after="0"/>
        <w:ind w:right="63"/>
        <w:jc w:val="both"/>
        <w:outlineLvl w:val="1"/>
        <w:rPr>
          <w:rFonts w:ascii="Times New Roman" w:eastAsia="Times New Roman" w:hAnsi="Times New Roman" w:cs="Times New Roman"/>
          <w:b/>
          <w:bCs/>
          <w:sz w:val="28"/>
          <w:szCs w:val="28"/>
        </w:rPr>
      </w:pPr>
    </w:p>
    <w:p w14:paraId="4F4102DE" w14:textId="77777777" w:rsidR="008D2C6F" w:rsidRPr="00E11E99" w:rsidRDefault="008D2C6F" w:rsidP="008D2C6F">
      <w:pPr>
        <w:spacing w:after="0"/>
        <w:ind w:right="63"/>
        <w:jc w:val="both"/>
        <w:outlineLvl w:val="1"/>
        <w:rPr>
          <w:rFonts w:ascii="Times New Roman" w:eastAsia="Times New Roman" w:hAnsi="Times New Roman" w:cs="Times New Roman"/>
          <w:b/>
          <w:bCs/>
          <w:sz w:val="28"/>
          <w:szCs w:val="28"/>
        </w:rPr>
      </w:pPr>
      <w:r w:rsidRPr="008D2C6F">
        <w:rPr>
          <w:rFonts w:ascii="Times New Roman" w:eastAsia="Times New Roman" w:hAnsi="Times New Roman" w:cs="Times New Roman"/>
          <w:b/>
          <w:bCs/>
          <w:sz w:val="28"/>
          <w:szCs w:val="28"/>
        </w:rPr>
        <w:t>Misyonumuz</w:t>
      </w:r>
    </w:p>
    <w:p w14:paraId="46568570" w14:textId="77777777" w:rsidR="008D2C6F" w:rsidRDefault="008D2C6F" w:rsidP="008D2C6F">
      <w:pPr>
        <w:spacing w:after="0" w:line="360" w:lineRule="auto"/>
        <w:ind w:right="63"/>
        <w:jc w:val="both"/>
        <w:outlineLvl w:val="1"/>
        <w:rPr>
          <w:rFonts w:ascii="Times New Roman" w:eastAsia="Times New Roman" w:hAnsi="Times New Roman" w:cs="Times New Roman"/>
          <w:b/>
          <w:bCs/>
          <w:sz w:val="28"/>
          <w:szCs w:val="28"/>
        </w:rPr>
      </w:pPr>
    </w:p>
    <w:p w14:paraId="0C17DF4F" w14:textId="5B28C691" w:rsidR="008D2C6F" w:rsidRPr="008D2C6F" w:rsidRDefault="008D2C6F" w:rsidP="008D2C6F">
      <w:pPr>
        <w:spacing w:after="0" w:line="360" w:lineRule="auto"/>
        <w:ind w:right="63" w:firstLine="851"/>
        <w:jc w:val="both"/>
        <w:outlineLvl w:val="1"/>
        <w:rPr>
          <w:rFonts w:ascii="Times New Roman" w:eastAsia="Times New Roman" w:hAnsi="Times New Roman" w:cs="Times New Roman"/>
        </w:rPr>
      </w:pPr>
      <w:r w:rsidRPr="008D2C6F">
        <w:rPr>
          <w:rFonts w:ascii="Times New Roman" w:eastAsia="Times New Roman" w:hAnsi="Times New Roman" w:cs="Times New Roman"/>
        </w:rPr>
        <w:lastRenderedPageBreak/>
        <w:t>Kurtalan Meslek Yüksekokulunun misyonu, evrensel değerler ile ülkenin geleceği için ilgili sektörlerin ihtiyaç duyduğu, uluslararası standartlarda mesleki ve teknik eğitimin gerektirdiği bilgi ve beceriye sahip, analitik düşünebilen, çağdaş, özgür, dinamik, sorumluluk sahibi, devletin değerlerine bağlı bireyler yetiştirmek, araştırma ve eğitim alanlarında topluma faydalı hizmetler sunmaktır. Toplumsal yapının değişmesiyle birlikte ortaya çıkan yeni toplumsal koşullara ve sorunlara yönelik, sosyal adalet, bireyin değeri ve iyilik hali gözetilerek, refah alanlarına yönelik bilgi ve modelleri üretip bunların hayata geçirilmesini sağlamaktır. Yüksekokulumuzda bu çalışmalar yürütülürken ülkemizin ve bölgemizin özel koşulları ve gereksinimleri dikkate alınarak, meslek alanındaki en yeni bilgilerin, en yetkin öğretim elamanları tarafından, en son teknik olanaklarından yararlanarak öğrencilerimize aktarılması, mezunlarımıza sektörde azami istihdam olanaklarının sağlanması için tüm paydaşlar ile sürekli etkileşim içinde bulunması ve mevcut iş birliği imkânlarının geliştirilmesi gibi görevlerin ifası hedeflenmektedir.</w:t>
      </w:r>
    </w:p>
    <w:p w14:paraId="0ADE9951" w14:textId="77777777" w:rsidR="008D2C6F" w:rsidRPr="008D2C6F" w:rsidRDefault="008D2C6F" w:rsidP="008D2C6F">
      <w:pPr>
        <w:spacing w:before="120" w:after="0"/>
        <w:ind w:right="63"/>
        <w:jc w:val="both"/>
        <w:outlineLvl w:val="1"/>
        <w:rPr>
          <w:rFonts w:ascii="Times New Roman" w:eastAsia="Times New Roman" w:hAnsi="Times New Roman" w:cs="Times New Roman"/>
          <w:b/>
          <w:bCs/>
          <w:sz w:val="28"/>
          <w:szCs w:val="28"/>
        </w:rPr>
      </w:pPr>
    </w:p>
    <w:p w14:paraId="18AC7412" w14:textId="77777777" w:rsidR="008D2C6F" w:rsidRPr="00E11E99" w:rsidRDefault="008D2C6F" w:rsidP="008D2C6F">
      <w:pPr>
        <w:spacing w:before="120" w:after="120"/>
        <w:ind w:right="63"/>
        <w:jc w:val="both"/>
        <w:outlineLvl w:val="1"/>
        <w:rPr>
          <w:rFonts w:ascii="Times New Roman" w:eastAsia="Times New Roman" w:hAnsi="Times New Roman" w:cs="Times New Roman"/>
          <w:b/>
          <w:bCs/>
          <w:sz w:val="28"/>
          <w:szCs w:val="28"/>
        </w:rPr>
      </w:pPr>
      <w:r w:rsidRPr="008D2C6F">
        <w:rPr>
          <w:rFonts w:ascii="Times New Roman" w:eastAsia="Times New Roman" w:hAnsi="Times New Roman" w:cs="Times New Roman"/>
          <w:b/>
          <w:bCs/>
          <w:sz w:val="28"/>
          <w:szCs w:val="28"/>
        </w:rPr>
        <w:t>Vizyonumuz</w:t>
      </w:r>
    </w:p>
    <w:p w14:paraId="0381772D" w14:textId="77777777" w:rsidR="008D2C6F" w:rsidRPr="008D2C6F" w:rsidRDefault="008D2C6F" w:rsidP="00E11E99">
      <w:pPr>
        <w:spacing w:after="0"/>
        <w:ind w:right="63"/>
        <w:jc w:val="both"/>
        <w:outlineLvl w:val="1"/>
        <w:rPr>
          <w:rFonts w:ascii="Times New Roman" w:eastAsia="Times New Roman" w:hAnsi="Times New Roman" w:cs="Times New Roman"/>
          <w:b/>
          <w:bCs/>
          <w:sz w:val="28"/>
          <w:szCs w:val="28"/>
        </w:rPr>
      </w:pPr>
    </w:p>
    <w:p w14:paraId="1A436B07" w14:textId="4A17BF25" w:rsidR="00DC6CFA" w:rsidRDefault="008D2C6F" w:rsidP="008D2C6F">
      <w:pPr>
        <w:spacing w:after="0" w:line="360" w:lineRule="auto"/>
        <w:ind w:right="63" w:firstLine="851"/>
        <w:jc w:val="both"/>
        <w:outlineLvl w:val="1"/>
        <w:rPr>
          <w:rFonts w:ascii="Times New Roman" w:eastAsia="Times New Roman" w:hAnsi="Times New Roman" w:cs="Times New Roman"/>
        </w:rPr>
      </w:pPr>
      <w:r w:rsidRPr="008D2C6F">
        <w:rPr>
          <w:rFonts w:ascii="Times New Roman" w:eastAsia="Times New Roman" w:hAnsi="Times New Roman" w:cs="Times New Roman"/>
        </w:rPr>
        <w:t>Mensubu olmaktan gurur duyulan, çağdaş mesleki ve teknik eğitimin gerektirdiği bilgi, beceri ve teknolojik açıdan yüksek standartlara sahip, üstün nitelikli ve aranılan teknik ara eleman yetiştiren, yenilikçi ve paylaşımcı, sektörler ile sürekli iş birliği içinde bulunan, sağlayacağı eğitim, bilgi ve araştırma olanaklarıyla bölgemizin ve ülkemizin gelişmesine katkıda bulunacak bir birim olmaktır. Vizyonumuz, çağdaş eğitim çerçevesinde evrensel standartları gözeterek, değişen toplumsal yapı içinde meslek elemanları yetiştirebilmeye yönelik, ulusal ve uluslararası düzeyde kişi, kurum ve kuruluşlarla işbirlikçi bir tutum ile evrensel düzeyde eğitim-öğretim vererek, araştırma ve bilimsel yayınlar yapan aktif bir bilim kurumu olmaktır. Yüksekokulumuzda açılan programlar ile kaliteli bir mesleki eğitim sunmaya devam edip, bu durumun sürdürülebilir bir vizyon ile en önemli hedefimiz Türkiye’nin en iyi Meslek Yüksekokullarından biri olmaktır. Bu vizyon çerçevesinde Yüksekokulumuz bünyesinde çeşitli stratejiler ve politikalar izlenmektedir. </w:t>
      </w:r>
    </w:p>
    <w:p w14:paraId="502E9F3A" w14:textId="77777777" w:rsidR="00BD660D" w:rsidRDefault="00BD660D" w:rsidP="00BD660D">
      <w:pPr>
        <w:spacing w:after="0" w:line="360" w:lineRule="auto"/>
        <w:ind w:left="720" w:right="63"/>
        <w:jc w:val="both"/>
        <w:outlineLvl w:val="1"/>
        <w:rPr>
          <w:rFonts w:ascii="Times New Roman" w:eastAsia="Times New Roman" w:hAnsi="Times New Roman" w:cs="Times New Roman"/>
        </w:rPr>
      </w:pPr>
    </w:p>
    <w:p w14:paraId="1995F6F8" w14:textId="65120AD7" w:rsidR="00BD660D" w:rsidRDefault="00BD660D" w:rsidP="00F369EB">
      <w:pPr>
        <w:spacing w:line="360" w:lineRule="auto"/>
        <w:ind w:right="63"/>
        <w:jc w:val="both"/>
        <w:outlineLvl w:val="1"/>
        <w:rPr>
          <w:rFonts w:ascii="Times New Roman" w:eastAsia="Times New Roman" w:hAnsi="Times New Roman" w:cs="Times New Roman"/>
          <w:b/>
          <w:bCs/>
          <w:sz w:val="28"/>
          <w:szCs w:val="28"/>
        </w:rPr>
      </w:pPr>
      <w:r w:rsidRPr="00BD660D">
        <w:rPr>
          <w:rFonts w:ascii="Times New Roman" w:eastAsia="Times New Roman" w:hAnsi="Times New Roman" w:cs="Times New Roman"/>
          <w:b/>
          <w:bCs/>
          <w:sz w:val="28"/>
          <w:szCs w:val="28"/>
        </w:rPr>
        <w:t>Değerler</w:t>
      </w:r>
    </w:p>
    <w:p w14:paraId="10DD1103"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Atatürk İlkelerine bağlılık</w:t>
      </w:r>
      <w:r w:rsidRPr="00BD660D">
        <w:rPr>
          <w:rFonts w:ascii="Times New Roman" w:eastAsia="Times New Roman" w:hAnsi="Times New Roman" w:cs="Times New Roman"/>
        </w:rPr>
        <w:tab/>
      </w:r>
    </w:p>
    <w:p w14:paraId="0BE25179"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Akademik özgürlük</w:t>
      </w:r>
      <w:r w:rsidRPr="00BD660D">
        <w:rPr>
          <w:rFonts w:ascii="Times New Roman" w:eastAsia="Times New Roman" w:hAnsi="Times New Roman" w:cs="Times New Roman"/>
        </w:rPr>
        <w:tab/>
      </w:r>
    </w:p>
    <w:p w14:paraId="045C36F9"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Etik ilkelere bağlılık</w:t>
      </w:r>
      <w:r w:rsidRPr="00BD660D">
        <w:rPr>
          <w:rFonts w:ascii="Times New Roman" w:eastAsia="Times New Roman" w:hAnsi="Times New Roman" w:cs="Times New Roman"/>
        </w:rPr>
        <w:tab/>
      </w:r>
    </w:p>
    <w:p w14:paraId="60B5A1C8"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lastRenderedPageBreak/>
        <w:t>Adalet</w:t>
      </w:r>
      <w:r w:rsidRPr="00BD660D">
        <w:rPr>
          <w:rFonts w:ascii="Times New Roman" w:eastAsia="Times New Roman" w:hAnsi="Times New Roman" w:cs="Times New Roman"/>
        </w:rPr>
        <w:tab/>
      </w:r>
    </w:p>
    <w:p w14:paraId="330C5FC1"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Evrensellik</w:t>
      </w:r>
      <w:r w:rsidRPr="00BD660D">
        <w:rPr>
          <w:rFonts w:ascii="Times New Roman" w:eastAsia="Times New Roman" w:hAnsi="Times New Roman" w:cs="Times New Roman"/>
        </w:rPr>
        <w:tab/>
      </w:r>
    </w:p>
    <w:p w14:paraId="7CC250BE"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Yenilikçilik</w:t>
      </w:r>
      <w:r w:rsidRPr="00BD660D">
        <w:rPr>
          <w:rFonts w:ascii="Times New Roman" w:eastAsia="Times New Roman" w:hAnsi="Times New Roman" w:cs="Times New Roman"/>
        </w:rPr>
        <w:tab/>
      </w:r>
    </w:p>
    <w:p w14:paraId="45A07CDD"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İnsan odaklılık</w:t>
      </w:r>
      <w:r w:rsidRPr="00BD660D">
        <w:rPr>
          <w:rFonts w:ascii="Times New Roman" w:eastAsia="Times New Roman" w:hAnsi="Times New Roman" w:cs="Times New Roman"/>
        </w:rPr>
        <w:tab/>
      </w:r>
    </w:p>
    <w:p w14:paraId="38E2FD3B"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Şeffaflık</w:t>
      </w:r>
      <w:r w:rsidRPr="00BD660D">
        <w:rPr>
          <w:rFonts w:ascii="Times New Roman" w:eastAsia="Times New Roman" w:hAnsi="Times New Roman" w:cs="Times New Roman"/>
        </w:rPr>
        <w:tab/>
      </w:r>
    </w:p>
    <w:p w14:paraId="77199D31" w14:textId="0B32B62A"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İş</w:t>
      </w:r>
      <w:r>
        <w:rPr>
          <w:rFonts w:ascii="Times New Roman" w:eastAsia="Times New Roman" w:hAnsi="Times New Roman" w:cs="Times New Roman"/>
        </w:rPr>
        <w:t xml:space="preserve"> </w:t>
      </w:r>
      <w:r w:rsidRPr="00BD660D">
        <w:rPr>
          <w:rFonts w:ascii="Times New Roman" w:eastAsia="Times New Roman" w:hAnsi="Times New Roman" w:cs="Times New Roman"/>
        </w:rPr>
        <w:t>birliği ve katılımcılık</w:t>
      </w:r>
      <w:r w:rsidRPr="00BD660D">
        <w:rPr>
          <w:rFonts w:ascii="Times New Roman" w:eastAsia="Times New Roman" w:hAnsi="Times New Roman" w:cs="Times New Roman"/>
        </w:rPr>
        <w:tab/>
      </w:r>
    </w:p>
    <w:p w14:paraId="2CB05C0F"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Çevresel ve estetik duyarlılık</w:t>
      </w:r>
      <w:r w:rsidRPr="00BD660D">
        <w:rPr>
          <w:rFonts w:ascii="Times New Roman" w:eastAsia="Times New Roman" w:hAnsi="Times New Roman" w:cs="Times New Roman"/>
        </w:rPr>
        <w:tab/>
      </w:r>
    </w:p>
    <w:p w14:paraId="04C87DA6" w14:textId="77777777" w:rsidR="00BD660D" w:rsidRPr="00BD660D" w:rsidRDefault="00BD660D" w:rsidP="00BD660D">
      <w:pPr>
        <w:spacing w:after="0" w:line="360" w:lineRule="auto"/>
        <w:ind w:right="63"/>
        <w:jc w:val="both"/>
        <w:outlineLvl w:val="1"/>
        <w:rPr>
          <w:rFonts w:ascii="Times New Roman" w:eastAsia="Times New Roman" w:hAnsi="Times New Roman" w:cs="Times New Roman"/>
        </w:rPr>
      </w:pPr>
      <w:r w:rsidRPr="00BD660D">
        <w:rPr>
          <w:rFonts w:ascii="Times New Roman" w:eastAsia="Times New Roman" w:hAnsi="Times New Roman" w:cs="Times New Roman"/>
        </w:rPr>
        <w:t>Türk kültürü ve geleneklerine saygı</w:t>
      </w:r>
      <w:r w:rsidRPr="00BD660D">
        <w:rPr>
          <w:rFonts w:ascii="Times New Roman" w:eastAsia="Times New Roman" w:hAnsi="Times New Roman" w:cs="Times New Roman"/>
        </w:rPr>
        <w:tab/>
      </w:r>
    </w:p>
    <w:p w14:paraId="28F4FBBE" w14:textId="1A8906C0" w:rsidR="00BD660D" w:rsidRDefault="00BD660D" w:rsidP="00BD660D">
      <w:pPr>
        <w:spacing w:after="0" w:line="360" w:lineRule="auto"/>
        <w:ind w:right="63"/>
        <w:jc w:val="both"/>
        <w:outlineLvl w:val="1"/>
        <w:rPr>
          <w:rFonts w:ascii="Times New Roman" w:eastAsia="Times New Roman" w:hAnsi="Times New Roman" w:cs="Times New Roman"/>
          <w:b/>
          <w:bCs/>
          <w:sz w:val="28"/>
          <w:szCs w:val="28"/>
        </w:rPr>
      </w:pPr>
      <w:r w:rsidRPr="00BD660D">
        <w:rPr>
          <w:rFonts w:ascii="Times New Roman" w:eastAsia="Times New Roman" w:hAnsi="Times New Roman" w:cs="Times New Roman"/>
        </w:rPr>
        <w:t>Hesap verilebilirlik</w:t>
      </w:r>
      <w:r w:rsidRPr="00BD660D">
        <w:rPr>
          <w:rFonts w:ascii="Times New Roman" w:eastAsia="Times New Roman" w:hAnsi="Times New Roman" w:cs="Times New Roman"/>
          <w:b/>
          <w:bCs/>
          <w:sz w:val="28"/>
          <w:szCs w:val="28"/>
        </w:rPr>
        <w:tab/>
      </w:r>
    </w:p>
    <w:p w14:paraId="240DA74E" w14:textId="77777777" w:rsidR="00F369EB" w:rsidRDefault="00F369EB" w:rsidP="00BD660D">
      <w:pPr>
        <w:spacing w:after="0" w:line="360" w:lineRule="auto"/>
        <w:ind w:right="63"/>
        <w:jc w:val="both"/>
        <w:outlineLvl w:val="1"/>
        <w:rPr>
          <w:rFonts w:ascii="Times New Roman" w:eastAsia="Times New Roman" w:hAnsi="Times New Roman" w:cs="Times New Roman"/>
          <w:b/>
          <w:bCs/>
          <w:sz w:val="28"/>
          <w:szCs w:val="28"/>
        </w:rPr>
      </w:pPr>
    </w:p>
    <w:p w14:paraId="1346337B" w14:textId="4FA4B67C" w:rsidR="00F369EB" w:rsidRPr="00F369EB" w:rsidRDefault="00F369EB" w:rsidP="00F369EB">
      <w:pPr>
        <w:spacing w:line="360" w:lineRule="auto"/>
        <w:ind w:right="63"/>
        <w:jc w:val="both"/>
        <w:outlineLvl w:val="1"/>
        <w:rPr>
          <w:rFonts w:ascii="Times New Roman" w:eastAsia="Times New Roman" w:hAnsi="Times New Roman" w:cs="Times New Roman"/>
          <w:b/>
          <w:bCs/>
        </w:rPr>
      </w:pPr>
      <w:r>
        <w:rPr>
          <w:rFonts w:ascii="Times New Roman" w:eastAsia="Times New Roman" w:hAnsi="Times New Roman" w:cs="Times New Roman"/>
          <w:b/>
          <w:bCs/>
          <w:sz w:val="28"/>
          <w:szCs w:val="28"/>
        </w:rPr>
        <w:t>Hedefler</w:t>
      </w:r>
    </w:p>
    <w:p w14:paraId="5BC5C342" w14:textId="52D1A0AF"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Eğitim-Öğretim kalitesini sürekli geliştirmek.</w:t>
      </w:r>
    </w:p>
    <w:p w14:paraId="4CE098C9" w14:textId="4DB097ED"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Eğitim ve öğretimin niteliğini geliştirmek.</w:t>
      </w:r>
    </w:p>
    <w:p w14:paraId="5F5240BE" w14:textId="23C1FDB1"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Öğretme ve öğrenme ortamlarını iyileştirmek.</w:t>
      </w:r>
    </w:p>
    <w:p w14:paraId="718A9E2D" w14:textId="7EE216BF"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Başarılı öğrencileri yüksekokula çekmek için mevcut mekanizmaları çeşitlendirmek.</w:t>
      </w:r>
    </w:p>
    <w:p w14:paraId="6DE3066D" w14:textId="55FFC1B0"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Eğitim eksiklikleri ile birlikte fiziki altyapının tamamlanması hedeflenmektedir.</w:t>
      </w:r>
    </w:p>
    <w:p w14:paraId="397A7AF6" w14:textId="0AC963BA"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Öğrencilerin bilime ilgisini artırmak için faaliyetler yapmak. </w:t>
      </w:r>
    </w:p>
    <w:p w14:paraId="2ACBF07B" w14:textId="11E0E31E"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Fiziki altyapıyı tamamlayıp aktif olmayan programlara öğrenci alınması.</w:t>
      </w:r>
    </w:p>
    <w:p w14:paraId="6CD5729A" w14:textId="074B6148"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Akademik ve idari personelin nitelik ve niceliğinin arttırılması.</w:t>
      </w:r>
    </w:p>
    <w:p w14:paraId="539A6891" w14:textId="24A5AD3A"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Eğitimde bilişim teknolojilerinden etkin bir şekilde yararlanılması için alt yapı çalışmalarının tamamlanması.</w:t>
      </w:r>
    </w:p>
    <w:p w14:paraId="65AA6ECC" w14:textId="4CB53386"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Öğrencilere sağlanacak burs desteklerini etkinleştirmek.</w:t>
      </w:r>
    </w:p>
    <w:p w14:paraId="56696612" w14:textId="0EA46766"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Öğrencilere iş hayatları için rehberlik ve danışmanlık hizmeti verilmesi.</w:t>
      </w:r>
    </w:p>
    <w:p w14:paraId="247D91D7" w14:textId="147D5F43" w:rsidR="00F369EB" w:rsidRPr="00F369EB" w:rsidRDefault="00F369EB" w:rsidP="00F369EB">
      <w:pPr>
        <w:pStyle w:val="ListeParagraf"/>
        <w:numPr>
          <w:ilvl w:val="0"/>
          <w:numId w:val="7"/>
        </w:numPr>
        <w:spacing w:after="0" w:line="360" w:lineRule="auto"/>
        <w:ind w:right="63"/>
        <w:jc w:val="both"/>
        <w:outlineLvl w:val="1"/>
        <w:rPr>
          <w:rFonts w:ascii="Times New Roman" w:eastAsia="Times New Roman" w:hAnsi="Times New Roman" w:cs="Times New Roman"/>
        </w:rPr>
      </w:pPr>
      <w:r w:rsidRPr="00F369EB">
        <w:rPr>
          <w:rFonts w:ascii="Times New Roman" w:eastAsia="Times New Roman" w:hAnsi="Times New Roman" w:cs="Times New Roman"/>
        </w:rPr>
        <w:t>Kamu kuruluşları ve Sivil toplum kuruluşları ile ilişkilerin geliştirilmesi.</w:t>
      </w:r>
    </w:p>
    <w:p w14:paraId="0F7E9108" w14:textId="77777777" w:rsidR="00F369EB" w:rsidRPr="00F369EB" w:rsidRDefault="00F369EB" w:rsidP="00BD660D">
      <w:pPr>
        <w:spacing w:after="0" w:line="360" w:lineRule="auto"/>
        <w:ind w:right="63"/>
        <w:jc w:val="both"/>
        <w:outlineLvl w:val="1"/>
        <w:rPr>
          <w:rFonts w:ascii="Times New Roman" w:eastAsia="Times New Roman" w:hAnsi="Times New Roman" w:cs="Times New Roman"/>
          <w:sz w:val="28"/>
          <w:szCs w:val="28"/>
        </w:rPr>
      </w:pPr>
    </w:p>
    <w:p w14:paraId="05D16781" w14:textId="77777777" w:rsidR="00F369EB" w:rsidRPr="00F369EB" w:rsidRDefault="00F369EB" w:rsidP="00BD660D">
      <w:pPr>
        <w:spacing w:after="0" w:line="360" w:lineRule="auto"/>
        <w:ind w:right="63"/>
        <w:jc w:val="both"/>
        <w:outlineLvl w:val="1"/>
        <w:rPr>
          <w:rFonts w:ascii="Times New Roman" w:eastAsia="Times New Roman" w:hAnsi="Times New Roman" w:cs="Times New Roman"/>
          <w:sz w:val="28"/>
          <w:szCs w:val="28"/>
        </w:rPr>
      </w:pPr>
    </w:p>
    <w:p w14:paraId="38425AB8" w14:textId="77777777" w:rsidR="00F369EB" w:rsidRPr="00F369EB" w:rsidRDefault="00F369EB" w:rsidP="00BD660D">
      <w:pPr>
        <w:spacing w:after="0" w:line="360" w:lineRule="auto"/>
        <w:ind w:right="63"/>
        <w:jc w:val="both"/>
        <w:outlineLvl w:val="1"/>
        <w:rPr>
          <w:rFonts w:ascii="Times New Roman" w:eastAsia="Times New Roman" w:hAnsi="Times New Roman" w:cs="Times New Roman"/>
          <w:sz w:val="28"/>
          <w:szCs w:val="28"/>
        </w:rPr>
      </w:pPr>
    </w:p>
    <w:p w14:paraId="49153DFA" w14:textId="77777777" w:rsidR="00F369EB" w:rsidRPr="00F369EB" w:rsidRDefault="00F369EB" w:rsidP="00BD660D">
      <w:pPr>
        <w:spacing w:after="0" w:line="360" w:lineRule="auto"/>
        <w:ind w:right="63"/>
        <w:jc w:val="both"/>
        <w:outlineLvl w:val="1"/>
        <w:rPr>
          <w:rFonts w:ascii="Times New Roman" w:eastAsia="Times New Roman" w:hAnsi="Times New Roman" w:cs="Times New Roman"/>
          <w:sz w:val="28"/>
          <w:szCs w:val="28"/>
        </w:rPr>
      </w:pPr>
    </w:p>
    <w:p w14:paraId="06E93B3C" w14:textId="77777777" w:rsidR="00F369EB" w:rsidRPr="00F369EB" w:rsidRDefault="00F369EB" w:rsidP="00BD660D">
      <w:pPr>
        <w:spacing w:after="0" w:line="360" w:lineRule="auto"/>
        <w:ind w:right="63"/>
        <w:jc w:val="both"/>
        <w:outlineLvl w:val="1"/>
        <w:rPr>
          <w:rFonts w:ascii="Times New Roman" w:eastAsia="Times New Roman" w:hAnsi="Times New Roman" w:cs="Times New Roman"/>
          <w:sz w:val="28"/>
          <w:szCs w:val="28"/>
        </w:rPr>
      </w:pPr>
    </w:p>
    <w:p w14:paraId="4CAAD213" w14:textId="77777777" w:rsidR="00F369EB" w:rsidRDefault="00F369EB" w:rsidP="00BD660D">
      <w:pPr>
        <w:spacing w:after="0" w:line="360" w:lineRule="auto"/>
        <w:ind w:right="63"/>
        <w:jc w:val="both"/>
        <w:outlineLvl w:val="1"/>
        <w:rPr>
          <w:rFonts w:ascii="Times New Roman" w:eastAsia="Times New Roman" w:hAnsi="Times New Roman" w:cs="Times New Roman"/>
          <w:b/>
          <w:bCs/>
          <w:sz w:val="28"/>
          <w:szCs w:val="28"/>
        </w:rPr>
      </w:pPr>
    </w:p>
    <w:p w14:paraId="4415584E" w14:textId="77777777" w:rsidR="00F369EB" w:rsidRDefault="00F369EB" w:rsidP="00BD660D">
      <w:pPr>
        <w:spacing w:after="0" w:line="360" w:lineRule="auto"/>
        <w:ind w:right="63"/>
        <w:jc w:val="both"/>
        <w:outlineLvl w:val="1"/>
        <w:rPr>
          <w:rFonts w:ascii="Times New Roman" w:eastAsia="Times New Roman" w:hAnsi="Times New Roman" w:cs="Times New Roman"/>
          <w:b/>
          <w:bCs/>
          <w:sz w:val="28"/>
          <w:szCs w:val="28"/>
        </w:rPr>
      </w:pPr>
    </w:p>
    <w:p w14:paraId="74BB3AF5" w14:textId="77777777" w:rsidR="00F369EB" w:rsidRDefault="00F369EB" w:rsidP="00BD660D">
      <w:pPr>
        <w:spacing w:after="0" w:line="360" w:lineRule="auto"/>
        <w:ind w:right="63"/>
        <w:jc w:val="both"/>
        <w:outlineLvl w:val="1"/>
        <w:rPr>
          <w:rFonts w:ascii="Times New Roman" w:eastAsia="Times New Roman" w:hAnsi="Times New Roman" w:cs="Times New Roman"/>
          <w:b/>
          <w:bCs/>
          <w:sz w:val="28"/>
          <w:szCs w:val="28"/>
        </w:rPr>
      </w:pPr>
    </w:p>
    <w:p w14:paraId="0479FB00" w14:textId="77777777" w:rsidR="00F369EB" w:rsidRDefault="00F369EB" w:rsidP="00BD660D">
      <w:pPr>
        <w:spacing w:after="0" w:line="360" w:lineRule="auto"/>
        <w:ind w:right="63"/>
        <w:jc w:val="both"/>
        <w:outlineLvl w:val="1"/>
        <w:rPr>
          <w:rFonts w:ascii="Times New Roman" w:eastAsia="Times New Roman" w:hAnsi="Times New Roman" w:cs="Times New Roman"/>
          <w:b/>
          <w:bCs/>
          <w:sz w:val="28"/>
          <w:szCs w:val="28"/>
        </w:rPr>
      </w:pPr>
    </w:p>
    <w:p w14:paraId="591E1FBF" w14:textId="77777777" w:rsidR="00C129F3" w:rsidRPr="00C129F3" w:rsidRDefault="00C129F3" w:rsidP="00FE4BE2">
      <w:pPr>
        <w:spacing w:after="0" w:line="360" w:lineRule="auto"/>
        <w:ind w:right="63"/>
        <w:jc w:val="both"/>
        <w:outlineLvl w:val="1"/>
        <w:rPr>
          <w:rFonts w:ascii="Times New Roman" w:eastAsia="Times New Roman" w:hAnsi="Times New Roman" w:cs="Times New Roman"/>
        </w:rPr>
      </w:pPr>
    </w:p>
    <w:p w14:paraId="6656DA06" w14:textId="77777777" w:rsidR="001F5227" w:rsidRPr="002514BE" w:rsidRDefault="001F5227" w:rsidP="00C129F3">
      <w:pPr>
        <w:keepNext/>
        <w:keepLines/>
        <w:numPr>
          <w:ilvl w:val="0"/>
          <w:numId w:val="1"/>
        </w:numPr>
        <w:spacing w:after="120" w:line="360" w:lineRule="auto"/>
        <w:jc w:val="both"/>
        <w:outlineLvl w:val="0"/>
        <w:rPr>
          <w:rFonts w:ascii="Times New Roman" w:eastAsia="Times New Roman" w:hAnsi="Times New Roman" w:cs="Times New Roman"/>
          <w:b/>
          <w:sz w:val="28"/>
          <w:szCs w:val="28"/>
        </w:rPr>
      </w:pPr>
      <w:r w:rsidRPr="002514BE">
        <w:rPr>
          <w:rFonts w:ascii="Times New Roman" w:eastAsia="Times New Roman" w:hAnsi="Times New Roman" w:cs="Times New Roman"/>
          <w:b/>
          <w:sz w:val="28"/>
          <w:szCs w:val="28"/>
        </w:rPr>
        <w:t>LİDERLİK, YÖNETİŞİM ve KALİTE</w:t>
      </w:r>
      <w:bookmarkEnd w:id="2"/>
      <w:r w:rsidRPr="002514BE">
        <w:rPr>
          <w:rFonts w:ascii="Times New Roman" w:eastAsia="Times New Roman" w:hAnsi="Times New Roman" w:cs="Times New Roman"/>
          <w:b/>
          <w:sz w:val="28"/>
          <w:szCs w:val="28"/>
        </w:rPr>
        <w:t xml:space="preserve"> </w:t>
      </w:r>
    </w:p>
    <w:p w14:paraId="2CF712B0" w14:textId="77777777" w:rsidR="001F5227" w:rsidRPr="002514BE" w:rsidRDefault="001F5227" w:rsidP="007D38A0">
      <w:pPr>
        <w:spacing w:line="360" w:lineRule="auto"/>
        <w:jc w:val="both"/>
        <w:rPr>
          <w:rFonts w:ascii="Times New Roman" w:eastAsia="Calibri" w:hAnsi="Times New Roman" w:cs="Times New Roman"/>
          <w:b/>
          <w:bCs/>
          <w:sz w:val="28"/>
          <w:szCs w:val="28"/>
        </w:rPr>
      </w:pPr>
      <w:bookmarkStart w:id="10" w:name="_Toc39742577"/>
      <w:r w:rsidRPr="002514BE">
        <w:rPr>
          <w:rFonts w:ascii="Times New Roman" w:eastAsia="Calibri" w:hAnsi="Times New Roman" w:cs="Times New Roman"/>
          <w:b/>
          <w:bCs/>
          <w:sz w:val="28"/>
          <w:szCs w:val="28"/>
        </w:rPr>
        <w:t xml:space="preserve">A.1. </w:t>
      </w:r>
      <w:bookmarkEnd w:id="10"/>
      <w:r w:rsidRPr="002514BE">
        <w:rPr>
          <w:rFonts w:ascii="Times New Roman" w:eastAsia="Calibri" w:hAnsi="Times New Roman" w:cs="Times New Roman"/>
          <w:b/>
          <w:bCs/>
          <w:sz w:val="28"/>
          <w:szCs w:val="28"/>
        </w:rPr>
        <w:t>Liderlik ve Kalite</w:t>
      </w:r>
    </w:p>
    <w:p w14:paraId="1B72DE4E" w14:textId="0FB06A15" w:rsidR="007D38A0" w:rsidRDefault="007D38A0" w:rsidP="00D95479">
      <w:pPr>
        <w:tabs>
          <w:tab w:val="left" w:pos="567"/>
          <w:tab w:val="left" w:pos="851"/>
        </w:tabs>
        <w:spacing w:after="0" w:line="360" w:lineRule="auto"/>
        <w:ind w:firstLine="851"/>
        <w:jc w:val="both"/>
        <w:rPr>
          <w:rFonts w:ascii="Times New Roman" w:eastAsia="Calibri" w:hAnsi="Times New Roman" w:cs="Times New Roman"/>
          <w:color w:val="000000"/>
        </w:rPr>
      </w:pPr>
      <w:r w:rsidRPr="0000473D">
        <w:rPr>
          <w:rFonts w:ascii="Times New Roman" w:eastAsia="Calibri" w:hAnsi="Times New Roman" w:cs="Times New Roman"/>
          <w:color w:val="000000"/>
        </w:rPr>
        <w:t>Liderlik, yönetim ve kalite kavramları, yükseköğretim kurumlarının kurumsal yapılarında bütüncül bir anlayışla ele alınması gereken temel unsurlar arasında yer almaktadır. Bu kavramların her biri, kurumsal hedeflere ulaşmayı destekleyen birbirini tamamlayıcı süreçleri ifade etmektedir. Liderlik; kurumun misyon ve vizyonu doğrultusunda paydaşları yönlendirme, sürece katılımı teşvik etme ve kurumsal kültürü geliştirme işlevini üstlenmektedir. Yönetim ise belirlenen hedeflerin planlanması, uygulanması, izlenmesi ve iyileştirilmesine yönelik sistematik faaliyetleri kapsamaktadır. Kalite, sunulan eğitim-öğretim, araştırma-geliştirme ve idari hizmetlerin tanımlanmış standartlara uygunluğunu ifade ederken; kalite güvencesi, bu standartların sürekliliğini sağlamak amacıyla oluşturulan planlama, uygulama, izleme ve iyileştirme mekanizmalarını içermektedir. Kurumsal başarının sürdürülebilirliği, liderlik anlayışı, etkin yönetişim yapıları ve kalite güvencesi sisteminin birbiriyle entegre ve uyumlu şekilde işletilmesine bağlıdır. Bu çerçevede kurumda liderlik ve kalite güvencesini destekleyen kurumsal standartlar tanımlanmış; söz konusu standartların uygulanmasına yönelik süreçler oluşturularak hayata geçirilmiştir. Belirlenen uygulamalar düzenli olarak izlenmekte, değerlendirilmekte ve elde edilen geri bildirimler doğrultusunda sürekli iyileştirme anlayışı benimsenmektedir.</w:t>
      </w:r>
    </w:p>
    <w:p w14:paraId="39E4DA20" w14:textId="77777777" w:rsidR="00D95479" w:rsidRPr="0000473D" w:rsidRDefault="00D95479" w:rsidP="00D95479">
      <w:pPr>
        <w:tabs>
          <w:tab w:val="left" w:pos="567"/>
          <w:tab w:val="left" w:pos="851"/>
        </w:tabs>
        <w:spacing w:after="0" w:line="360" w:lineRule="auto"/>
        <w:ind w:firstLine="851"/>
        <w:jc w:val="both"/>
        <w:rPr>
          <w:rFonts w:ascii="Times New Roman" w:eastAsia="Calibri" w:hAnsi="Times New Roman" w:cs="Times New Roman"/>
          <w:color w:val="000000"/>
        </w:rPr>
      </w:pPr>
    </w:p>
    <w:p w14:paraId="1D94C31B" w14:textId="77777777" w:rsidR="001F5227" w:rsidRPr="0000473D" w:rsidRDefault="001F5227" w:rsidP="00362113">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A.1.1. Yönetim Modeli ve İdari Yapı</w:t>
      </w:r>
    </w:p>
    <w:p w14:paraId="0457CAD8" w14:textId="77777777" w:rsidR="00362113" w:rsidRPr="0000473D" w:rsidRDefault="00362113" w:rsidP="00362113">
      <w:pPr>
        <w:spacing w:after="0" w:line="360" w:lineRule="auto"/>
        <w:jc w:val="both"/>
        <w:rPr>
          <w:rFonts w:ascii="Times New Roman" w:eastAsia="Calibri" w:hAnsi="Times New Roman" w:cs="Times New Roman"/>
          <w:b/>
          <w:bCs/>
        </w:rPr>
      </w:pPr>
    </w:p>
    <w:p w14:paraId="6F0D9C20" w14:textId="10CF8617" w:rsidR="001F5227" w:rsidRPr="0000473D" w:rsidRDefault="001F5227" w:rsidP="00892C4C">
      <w:pPr>
        <w:spacing w:after="0" w:line="360" w:lineRule="auto"/>
        <w:ind w:firstLine="851"/>
        <w:jc w:val="both"/>
        <w:rPr>
          <w:rFonts w:ascii="Times New Roman" w:eastAsia="Calibri" w:hAnsi="Times New Roman" w:cs="Times New Roman"/>
          <w:color w:val="0563C1"/>
          <w:kern w:val="0"/>
          <w:u w:val="single"/>
        </w:rPr>
      </w:pPr>
      <w:r w:rsidRPr="0000473D">
        <w:rPr>
          <w:rFonts w:ascii="Times New Roman" w:eastAsia="Calibri" w:hAnsi="Times New Roman" w:cs="Times New Roman"/>
          <w:kern w:val="0"/>
        </w:rPr>
        <w:t xml:space="preserve">Kurtalan Meslek Yüksekokulu’nun yönetim modeli ve idari yapılanmasını temsil eden organizasyon yapısı; birimin misyon, vizyon ve stratejik hedeflerini destekleyecek şekilde, kalite güvence sistemi ile uyumlu olarak oluşturulmuştur. Birime ait organizasyon şeması standart formatta hazırlanmış, kurumsal web sitesinde yayımlanarak paydaşların erişimine açılmıştır </w:t>
      </w:r>
      <w:r w:rsidRPr="0000473D">
        <w:rPr>
          <w:rFonts w:ascii="Times New Roman" w:eastAsia="Calibri" w:hAnsi="Times New Roman" w:cs="Times New Roman"/>
          <w:b/>
          <w:color w:val="0070C0"/>
          <w:szCs w:val="22"/>
        </w:rPr>
        <w:t>(</w:t>
      </w:r>
      <w:hyperlink r:id="rId6" w:history="1">
        <w:r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 (</w:t>
      </w:r>
      <w:hyperlink r:id="rId7" w:history="1">
        <w:r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 xml:space="preserve">) </w:t>
      </w:r>
      <w:hyperlink r:id="rId8" w:history="1">
        <w:r w:rsidRPr="0000473D">
          <w:rPr>
            <w:rFonts w:ascii="Times New Roman" w:eastAsia="Calibri" w:hAnsi="Times New Roman" w:cs="Times New Roman"/>
            <w:bCs/>
            <w:color w:val="0563C1"/>
            <w:kern w:val="0"/>
            <w:u w:val="single"/>
          </w:rPr>
          <w:t>(OD3)</w:t>
        </w:r>
      </w:hyperlink>
      <w:r w:rsidRPr="0000473D">
        <w:rPr>
          <w:rFonts w:ascii="Times New Roman" w:eastAsia="Calibri" w:hAnsi="Times New Roman" w:cs="Times New Roman"/>
          <w:kern w:val="0"/>
        </w:rPr>
        <w:t>. Birimde görev yapan akademik ve idari personelin görev, yetki ve sorumlulukları; katılımcı bir anlayışla hazırlanmış görev tanımları aracılığıyla açık ve net biçimde belirlenmiş, ilgili personelin bilgisine sunularak ilan edilmiştir </w:t>
      </w:r>
      <w:hyperlink r:id="rId9" w:history="1">
        <w:r w:rsidRPr="0000473D">
          <w:rPr>
            <w:rFonts w:ascii="Times New Roman" w:eastAsia="Calibri" w:hAnsi="Times New Roman" w:cs="Times New Roman"/>
            <w:bCs/>
            <w:color w:val="0563C1"/>
            <w:kern w:val="0"/>
            <w:u w:val="single"/>
          </w:rPr>
          <w:t>(OD3)</w:t>
        </w:r>
        <w:r w:rsidRPr="0000473D">
          <w:rPr>
            <w:rFonts w:ascii="Times New Roman" w:eastAsia="Calibri" w:hAnsi="Times New Roman" w:cs="Times New Roman"/>
            <w:color w:val="000000" w:themeColor="text1"/>
            <w:kern w:val="0"/>
          </w:rPr>
          <w:t>.</w:t>
        </w:r>
      </w:hyperlink>
      <w:r w:rsidRPr="0000473D">
        <w:rPr>
          <w:rFonts w:ascii="Times New Roman" w:eastAsia="Calibri" w:hAnsi="Times New Roman" w:cs="Times New Roman"/>
          <w:kern w:val="0"/>
        </w:rPr>
        <w:t xml:space="preserve"> Kurtalan Meslek Yüksekokulu’nda eğitim-öğretim, araştırma-geliştirme, toplumsal katkı ve kalite </w:t>
      </w:r>
      <w:r w:rsidRPr="0000473D">
        <w:rPr>
          <w:rFonts w:ascii="Times New Roman" w:eastAsia="Calibri" w:hAnsi="Times New Roman" w:cs="Times New Roman"/>
          <w:kern w:val="0"/>
        </w:rPr>
        <w:lastRenderedPageBreak/>
        <w:t>yönetimi başta olmak üzere tüm temel ve destekleyici süreçlere ilişkin iş akışları tanımlanmış; bu iş akışlarının uygulanma düzeyi ve süreçlerle uyumu periyodik olarak izlenmekte ve değerlendirilmektedir. Hazırlanan iş akışları birimin web sitesinde yayımlanmakta ve sürekli iyileştirme anlayışı doğrultusunda düzenli olarak gözden geçirilmektedir </w:t>
      </w:r>
      <w:hyperlink r:id="rId10" w:history="1">
        <w:r w:rsidRPr="0000473D">
          <w:rPr>
            <w:rFonts w:ascii="Times New Roman" w:eastAsia="Calibri" w:hAnsi="Times New Roman" w:cs="Times New Roman"/>
            <w:bCs/>
            <w:color w:val="0563C1"/>
            <w:kern w:val="0"/>
            <w:u w:val="single"/>
          </w:rPr>
          <w:t>(OD3)</w:t>
        </w:r>
        <w:r w:rsidRPr="0000473D">
          <w:rPr>
            <w:rFonts w:ascii="Times New Roman" w:eastAsia="Calibri" w:hAnsi="Times New Roman" w:cs="Times New Roman"/>
            <w:color w:val="000000" w:themeColor="text1"/>
            <w:kern w:val="0"/>
          </w:rPr>
          <w:t>.</w:t>
        </w:r>
      </w:hyperlink>
    </w:p>
    <w:p w14:paraId="5928F828" w14:textId="77777777" w:rsidR="001F5227" w:rsidRPr="0000473D" w:rsidRDefault="001F5227" w:rsidP="001F5227">
      <w:pPr>
        <w:spacing w:after="0" w:line="360" w:lineRule="auto"/>
        <w:ind w:firstLine="709"/>
        <w:jc w:val="both"/>
        <w:rPr>
          <w:rFonts w:ascii="Times New Roman" w:eastAsia="Calibri" w:hAnsi="Times New Roman" w:cs="Times New Roman"/>
          <w:kern w:val="0"/>
        </w:rPr>
      </w:pPr>
    </w:p>
    <w:p w14:paraId="782B761A" w14:textId="5CA84DC5" w:rsidR="001F5227" w:rsidRPr="0000473D" w:rsidRDefault="001F5227" w:rsidP="001F5227">
      <w:pPr>
        <w:spacing w:after="0" w:line="360" w:lineRule="auto"/>
        <w:jc w:val="both"/>
        <w:rPr>
          <w:rFonts w:ascii="Times New Roman" w:eastAsia="Calibri" w:hAnsi="Times New Roman" w:cs="Times New Roman"/>
          <w:kern w:val="0"/>
        </w:rPr>
      </w:pPr>
      <w:r w:rsidRPr="0000473D">
        <w:rPr>
          <w:rFonts w:ascii="Times New Roman" w:eastAsia="Calibri" w:hAnsi="Times New Roman" w:cs="Times New Roman"/>
          <w:b/>
          <w:bCs/>
          <w:kern w:val="0"/>
        </w:rPr>
        <w:t>Olgunluk Düzeyi (3)</w:t>
      </w:r>
      <w:r w:rsidR="00872A6F">
        <w:rPr>
          <w:rFonts w:ascii="Times New Roman" w:eastAsia="Calibri" w:hAnsi="Times New Roman" w:cs="Times New Roman"/>
          <w:b/>
          <w:bCs/>
          <w:kern w:val="0"/>
        </w:rPr>
        <w:t>:</w:t>
      </w:r>
      <w:r w:rsidRPr="0000473D">
        <w:rPr>
          <w:rFonts w:ascii="Times New Roman" w:eastAsia="Calibri" w:hAnsi="Times New Roman" w:cs="Times New Roman"/>
          <w:kern w:val="0"/>
        </w:rPr>
        <w:t xml:space="preserve"> </w:t>
      </w:r>
      <w:r w:rsidRPr="0000473D">
        <w:rPr>
          <w:rFonts w:ascii="Times New Roman" w:eastAsia="Calibri" w:hAnsi="Times New Roman" w:cs="Times New Roman"/>
          <w:b/>
          <w:bCs/>
          <w:kern w:val="0"/>
        </w:rPr>
        <w:t>Kurumun yönetişim modeli ve organizasyonel yapılanması birim ve alanların genelini kapsayacak şekilde faaliyet göstermekte</w:t>
      </w:r>
      <w:r w:rsidR="00362113" w:rsidRPr="0000473D">
        <w:rPr>
          <w:rFonts w:ascii="Times New Roman" w:eastAsia="Calibri" w:hAnsi="Times New Roman" w:cs="Times New Roman"/>
          <w:b/>
          <w:bCs/>
          <w:kern w:val="0"/>
        </w:rPr>
        <w:t xml:space="preserve"> ve paydaş katılımıyla iyileştirmektedir.</w:t>
      </w:r>
    </w:p>
    <w:p w14:paraId="60C6F26C" w14:textId="77777777" w:rsidR="001F5227" w:rsidRPr="0000473D" w:rsidRDefault="001F5227" w:rsidP="001F5227">
      <w:pPr>
        <w:spacing w:after="0" w:line="360" w:lineRule="auto"/>
        <w:jc w:val="both"/>
        <w:rPr>
          <w:rFonts w:ascii="Times New Roman" w:eastAsia="Calibri" w:hAnsi="Times New Roman" w:cs="Times New Roman"/>
          <w:kern w:val="0"/>
        </w:rPr>
      </w:pPr>
    </w:p>
    <w:p w14:paraId="365EB4AA" w14:textId="77777777" w:rsidR="001F5227" w:rsidRDefault="001F5227" w:rsidP="00D95479">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A.1.2. Liderlik</w:t>
      </w:r>
    </w:p>
    <w:p w14:paraId="1E30E735" w14:textId="77777777" w:rsidR="00D95479" w:rsidRPr="0000473D" w:rsidRDefault="00D95479" w:rsidP="00D95479">
      <w:pPr>
        <w:spacing w:after="0" w:line="360" w:lineRule="auto"/>
        <w:jc w:val="both"/>
        <w:rPr>
          <w:rFonts w:ascii="Times New Roman" w:eastAsia="Calibri" w:hAnsi="Times New Roman" w:cs="Times New Roman"/>
          <w:b/>
          <w:bCs/>
        </w:rPr>
      </w:pPr>
    </w:p>
    <w:p w14:paraId="6A45A2EA" w14:textId="42F8C397" w:rsidR="001F5227" w:rsidRPr="0000473D" w:rsidRDefault="00AF5F6B" w:rsidP="00892C4C">
      <w:pPr>
        <w:spacing w:after="0" w:line="360" w:lineRule="auto"/>
        <w:ind w:firstLine="851"/>
        <w:jc w:val="both"/>
        <w:rPr>
          <w:rFonts w:ascii="Times New Roman" w:eastAsia="Calibri" w:hAnsi="Times New Roman" w:cs="Times New Roman"/>
        </w:rPr>
      </w:pPr>
      <w:r w:rsidRPr="0000473D">
        <w:rPr>
          <w:rFonts w:ascii="Times New Roman" w:eastAsia="Calibri" w:hAnsi="Times New Roman" w:cs="Times New Roman"/>
        </w:rPr>
        <w:t>Meslek Yüksekokulu, kurumsal faaliyetlerin mevzuata uygunluk, katılımcılık, şeffaflık ve hesap verebilirlik ilkeleri doğrultusunda yürütülmesini esas alan bir liderlik anlayışı ile yönetilmektedir. Kurum genelinde kalite kültürünün yaygınlaştırılması ve sürdürülebilirliğinin sağlanması amacıyla; müdürün başkanlığında, müdür yardımcıları ve yüksekokul sekreterinin katılımıyla kalite komisyonları oluşturulmuş ve bu komisyonlar periyodik olarak toplanmaktadır. Kalite komisyonu toplantılarında alınan kararlar yönetim süreçlerine entegre edilmekte ve kurumsal karar alma mekanizmalarının bir parçası hâline getirilmektedir </w:t>
      </w:r>
      <w:hyperlink r:id="rId11"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rPr>
          <w:t>.</w:t>
        </w:r>
      </w:hyperlink>
      <w:r w:rsidR="001F5227" w:rsidRPr="0000473D">
        <w:rPr>
          <w:rFonts w:ascii="Times New Roman" w:eastAsia="Calibri" w:hAnsi="Times New Roman" w:cs="Times New Roman"/>
        </w:rPr>
        <w:t xml:space="preserve"> </w:t>
      </w:r>
      <w:r w:rsidRPr="0000473D">
        <w:rPr>
          <w:rFonts w:ascii="Times New Roman" w:eastAsia="Calibri" w:hAnsi="Times New Roman" w:cs="Times New Roman"/>
        </w:rPr>
        <w:t xml:space="preserve">Kalite kültürünün birim genelinde içselleştirilmesini desteklemek amacıyla alt kalite komisyonları kurulmuş; bu komisyonların üst komisyon ile eşgüdüm içerisinde çalışması sağlanmıştır. Kalite komisyonlarına ve yapılanmalarına ilişkin bilgiler birim web sitesinde şeffaf biçimde paylaşılmaktadır </w:t>
      </w:r>
      <w:hyperlink r:id="rId12"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13"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14"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rPr>
          <w:t>.</w:t>
        </w:r>
      </w:hyperlink>
      <w:r w:rsidR="001F5227" w:rsidRPr="0000473D">
        <w:rPr>
          <w:rFonts w:ascii="Times New Roman" w:eastAsia="Calibri" w:hAnsi="Times New Roman" w:cs="Times New Roman"/>
        </w:rPr>
        <w:t xml:space="preserve"> </w:t>
      </w:r>
      <w:r w:rsidR="00DF7CA1" w:rsidRPr="0000473D">
        <w:rPr>
          <w:rFonts w:ascii="Times New Roman" w:eastAsia="Calibri" w:hAnsi="Times New Roman" w:cs="Times New Roman"/>
        </w:rPr>
        <w:t xml:space="preserve">Kalite toplantılarında alınan kararlar doğrultusunda gerçekleştirilen uygulamalara faaliyet raporlarında yer verilmekte; süreçlerin izlenmesi ve değerlendirilmesi bu raporlar aracılığıyla yapılmaktadır </w:t>
      </w:r>
      <w:hyperlink r:id="rId15"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color w:val="0563C1"/>
          </w:rPr>
          <w:t>.</w:t>
        </w:r>
      </w:hyperlink>
      <w:r w:rsidR="001F5227" w:rsidRPr="0000473D">
        <w:rPr>
          <w:rFonts w:ascii="Times New Roman" w:eastAsia="Calibri" w:hAnsi="Times New Roman" w:cs="Times New Roman"/>
        </w:rPr>
        <w:t xml:space="preserve"> </w:t>
      </w:r>
    </w:p>
    <w:p w14:paraId="0C87DDF4" w14:textId="77777777" w:rsidR="001F5227" w:rsidRPr="0000473D" w:rsidRDefault="001F5227" w:rsidP="00DF7CA1">
      <w:pPr>
        <w:spacing w:after="0" w:line="360" w:lineRule="auto"/>
        <w:jc w:val="both"/>
        <w:rPr>
          <w:rFonts w:ascii="Times New Roman" w:eastAsia="Calibri" w:hAnsi="Times New Roman" w:cs="Times New Roman"/>
          <w:b/>
          <w:bCs/>
        </w:rPr>
      </w:pPr>
    </w:p>
    <w:p w14:paraId="535A7F2E" w14:textId="77777777" w:rsidR="001F5227" w:rsidRPr="0000473D" w:rsidRDefault="001F5227" w:rsidP="001F5227">
      <w:pPr>
        <w:spacing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(3) Kurumun geneline yayılmış, kalite güvencesi sistemi ve kültürünün gelişimini destekleyen etkin liderlik uygulamaları bulunmaktadır.</w:t>
      </w:r>
    </w:p>
    <w:p w14:paraId="51CDE1A0" w14:textId="77777777" w:rsidR="001F5227" w:rsidRPr="0000473D" w:rsidRDefault="001F5227" w:rsidP="008D7810">
      <w:pPr>
        <w:spacing w:after="0" w:line="276" w:lineRule="auto"/>
        <w:jc w:val="both"/>
        <w:rPr>
          <w:rFonts w:ascii="Times New Roman" w:eastAsia="Calibri" w:hAnsi="Times New Roman" w:cs="Times New Roman"/>
          <w:b/>
          <w:bCs/>
        </w:rPr>
      </w:pPr>
    </w:p>
    <w:p w14:paraId="62558FC3" w14:textId="77777777" w:rsidR="001F5227" w:rsidRPr="0000473D" w:rsidRDefault="001F5227" w:rsidP="008D7810">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A.1.3. Kurumsal Dönüşüm Kapasitesi</w:t>
      </w:r>
    </w:p>
    <w:p w14:paraId="54E8C113" w14:textId="77777777" w:rsidR="008D7810" w:rsidRPr="0000473D" w:rsidRDefault="008D7810" w:rsidP="008D7810">
      <w:pPr>
        <w:spacing w:after="0" w:line="360" w:lineRule="auto"/>
        <w:jc w:val="both"/>
        <w:rPr>
          <w:rFonts w:ascii="Times New Roman" w:eastAsia="Calibri" w:hAnsi="Times New Roman" w:cs="Times New Roman"/>
          <w:b/>
          <w:bCs/>
        </w:rPr>
      </w:pPr>
    </w:p>
    <w:p w14:paraId="0779277A" w14:textId="7BF1B40A" w:rsidR="001F5227" w:rsidRPr="0000473D" w:rsidRDefault="008D7810" w:rsidP="00892C4C">
      <w:pPr>
        <w:spacing w:after="0" w:line="360" w:lineRule="auto"/>
        <w:ind w:firstLine="851"/>
        <w:jc w:val="both"/>
        <w:rPr>
          <w:rFonts w:ascii="Times New Roman" w:eastAsia="Calibri" w:hAnsi="Times New Roman" w:cs="Times New Roman"/>
        </w:rPr>
      </w:pPr>
      <w:r w:rsidRPr="0000473D">
        <w:rPr>
          <w:rFonts w:ascii="Times New Roman" w:eastAsia="Calibri" w:hAnsi="Times New Roman" w:cs="Times New Roman"/>
        </w:rPr>
        <w:t xml:space="preserve">Yüksekokul, ülkemizdeki yükseköğretim ekosisteminde ortaya çıkan yenilik ve dönüşümlere uyum sağlayabilecek esnek ve dinamik bir yönetim anlayışı benimsemektedir. Kurum, misyon ve vizyonu doğrultusunda öğrenci merkezli bir yaklaşım ile karar alma </w:t>
      </w:r>
      <w:r w:rsidRPr="0000473D">
        <w:rPr>
          <w:rFonts w:ascii="Times New Roman" w:eastAsia="Calibri" w:hAnsi="Times New Roman" w:cs="Times New Roman"/>
        </w:rPr>
        <w:lastRenderedPageBreak/>
        <w:t xml:space="preserve">süreçlerini şekillendirmekte; öğrencilerin ihtiyaç, beklenti ve geri bildirimlerini dikkate alarak bireysel ve mesleki gelişimlerini desteklemektedir. Bu doğrultuda yüksekokul, çağın gerekliliklerine uyum sağlayan ve sürekli gelişimi esas alan özgün bir kurumsal kapasiteye sahiptir </w:t>
      </w:r>
      <w:hyperlink r:id="rId16"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17"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rPr>
          <w:t>.</w:t>
        </w:r>
      </w:hyperlink>
      <w:r w:rsidR="001F5227" w:rsidRPr="0000473D">
        <w:rPr>
          <w:rFonts w:ascii="Times New Roman" w:eastAsia="Calibri" w:hAnsi="Times New Roman" w:cs="Times New Roman"/>
        </w:rPr>
        <w:t xml:space="preserve"> </w:t>
      </w:r>
      <w:r w:rsidRPr="0000473D">
        <w:rPr>
          <w:rFonts w:ascii="Times New Roman" w:eastAsia="Calibri" w:hAnsi="Times New Roman" w:cs="Times New Roman"/>
        </w:rPr>
        <w:t>Geleceğe uyum sağlama ve kurumsal sürdürülebilirliği güçlendirme amacıyla; kurumun amaç, misyon ve hedefleri doğrultusunda değişim yönetimi, kıyaslama ve yenilik yönetimi gibi çağdaş yönetim yaklaşımlarının geliştirilmesine yönelik yapılar oluşturulmuştur. Bu kapsamda ana komisyon ve ona bağlı alt komisyonlar düzenli ve planlı toplantılar gerçekleştirerek değişime ihtiyaç duyulan alanları tespit etmekte; elde edilen bulgular karar alma süreçlerine yansıtılarak sürekli iyileştirme döngüsü işletilmektedir </w:t>
      </w:r>
      <w:hyperlink r:id="rId18"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19"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rPr>
          <w:t>.</w:t>
        </w:r>
      </w:hyperlink>
      <w:r w:rsidR="001E2215" w:rsidRPr="0000473D">
        <w:rPr>
          <w:rFonts w:ascii="Times New Roman" w:eastAsia="Calibri" w:hAnsi="Times New Roman" w:cs="Times New Roman"/>
          <w:color w:val="0563C1"/>
        </w:rPr>
        <w:t xml:space="preserve"> </w:t>
      </w:r>
      <w:r w:rsidR="001E2215" w:rsidRPr="0000473D">
        <w:rPr>
          <w:rFonts w:ascii="Times New Roman" w:eastAsia="Calibri" w:hAnsi="Times New Roman" w:cs="Times New Roman"/>
        </w:rPr>
        <w:t>Kurumda, kurumsal dönüşüm kapasitesini artırmak ve eğitim-öğretim faaliyetlerinin niteliğini geliştirmek amacıyla akreditasyon çalışmaları, program ve ders içeriklerinin güncellenmesi ile kariyer danışmanlığı gibi mekanizmaları etkin biçimde kullanmaktadır. Bu mekanizmalar, kurumun stratejik hedefleri doğrultusunda planlanmakta ve kalite güvencesi sistemi kapsamında izlenmektedir.</w:t>
      </w:r>
      <w:r w:rsidR="001E2215" w:rsidRPr="0000473D">
        <w:rPr>
          <w:rFonts w:ascii="Times New Roman" w:hAnsi="Times New Roman" w:cs="Times New Roman"/>
          <w:color w:val="000000"/>
          <w:sz w:val="27"/>
          <w:szCs w:val="27"/>
        </w:rPr>
        <w:t xml:space="preserve"> </w:t>
      </w:r>
      <w:r w:rsidR="001E2215" w:rsidRPr="0000473D">
        <w:rPr>
          <w:rFonts w:ascii="Times New Roman" w:eastAsia="Calibri" w:hAnsi="Times New Roman" w:cs="Times New Roman"/>
        </w:rPr>
        <w:t>Ayrıca kurum bünyesinde yer alan bölümlere ait ders programları ve ders içerikleri kurumsal web sayfalarında yayımlanarak paydaşların erişimine sunulmuş; bu uygulama ile şeffaflık ve hesap verebilirlik ilkeleri desteklenmiştir</w:t>
      </w:r>
      <w:r w:rsidR="009B1B5B" w:rsidRPr="0000473D">
        <w:rPr>
          <w:rFonts w:ascii="Times New Roman" w:eastAsia="Calibri" w:hAnsi="Times New Roman" w:cs="Times New Roman"/>
        </w:rPr>
        <w:t xml:space="preserve"> </w:t>
      </w:r>
      <w:r w:rsidR="009B1B5B" w:rsidRPr="0000473D">
        <w:rPr>
          <w:rFonts w:ascii="Times New Roman" w:eastAsia="Calibri" w:hAnsi="Times New Roman" w:cs="Times New Roman"/>
          <w:color w:val="0070C0"/>
        </w:rPr>
        <w:t>(</w:t>
      </w:r>
      <w:hyperlink r:id="rId20" w:history="1">
        <w:r w:rsidR="009B1B5B" w:rsidRPr="0000473D">
          <w:rPr>
            <w:rStyle w:val="Kpr"/>
            <w:rFonts w:ascii="Times New Roman" w:eastAsia="Calibri" w:hAnsi="Times New Roman" w:cs="Times New Roman"/>
            <w:color w:val="0070C0"/>
          </w:rPr>
          <w:t>OD3</w:t>
        </w:r>
      </w:hyperlink>
      <w:r w:rsidR="009B1B5B" w:rsidRPr="0000473D">
        <w:rPr>
          <w:rFonts w:ascii="Times New Roman" w:eastAsia="Calibri" w:hAnsi="Times New Roman" w:cs="Times New Roman"/>
          <w:color w:val="0070C0"/>
        </w:rPr>
        <w:t>)</w:t>
      </w:r>
      <w:r w:rsidR="001133B6" w:rsidRPr="0000473D">
        <w:rPr>
          <w:rFonts w:ascii="Times New Roman" w:eastAsia="Calibri" w:hAnsi="Times New Roman" w:cs="Times New Roman"/>
          <w:color w:val="0070C0"/>
        </w:rPr>
        <w:t xml:space="preserve"> </w:t>
      </w:r>
      <w:r w:rsidR="00AD7C98" w:rsidRPr="0000473D">
        <w:rPr>
          <w:rFonts w:ascii="Times New Roman" w:eastAsia="Calibri" w:hAnsi="Times New Roman" w:cs="Times New Roman"/>
          <w:color w:val="0070C0"/>
        </w:rPr>
        <w:t>(</w:t>
      </w:r>
      <w:hyperlink r:id="rId21" w:history="1">
        <w:r w:rsidR="00AD7C98" w:rsidRPr="0000473D">
          <w:rPr>
            <w:rStyle w:val="Kpr"/>
            <w:rFonts w:ascii="Times New Roman" w:eastAsia="Calibri" w:hAnsi="Times New Roman" w:cs="Times New Roman"/>
          </w:rPr>
          <w:t>OD3</w:t>
        </w:r>
      </w:hyperlink>
      <w:r w:rsidR="00AD7C98" w:rsidRPr="0000473D">
        <w:rPr>
          <w:rFonts w:ascii="Times New Roman" w:eastAsia="Calibri" w:hAnsi="Times New Roman" w:cs="Times New Roman"/>
          <w:color w:val="0070C0"/>
        </w:rPr>
        <w:t xml:space="preserve">) </w:t>
      </w:r>
      <w:r w:rsidR="001133B6" w:rsidRPr="0000473D">
        <w:rPr>
          <w:rFonts w:ascii="Times New Roman" w:eastAsia="Calibri" w:hAnsi="Times New Roman" w:cs="Times New Roman"/>
          <w:color w:val="0070C0"/>
        </w:rPr>
        <w:t>(</w:t>
      </w:r>
      <w:hyperlink r:id="rId22" w:anchor="x58" w:history="1">
        <w:r w:rsidR="001133B6" w:rsidRPr="0000473D">
          <w:rPr>
            <w:rStyle w:val="Kpr"/>
            <w:rFonts w:ascii="Times New Roman" w:eastAsia="Calibri" w:hAnsi="Times New Roman" w:cs="Times New Roman"/>
            <w:color w:val="0070C0"/>
          </w:rPr>
          <w:t>OD3</w:t>
        </w:r>
      </w:hyperlink>
      <w:r w:rsidR="001133B6" w:rsidRPr="0000473D">
        <w:rPr>
          <w:rFonts w:ascii="Times New Roman" w:eastAsia="Calibri" w:hAnsi="Times New Roman" w:cs="Times New Roman"/>
          <w:color w:val="0070C0"/>
        </w:rPr>
        <w:t>)</w:t>
      </w:r>
      <w:r w:rsidR="009A1791">
        <w:rPr>
          <w:rFonts w:ascii="Times New Roman" w:eastAsia="Calibri" w:hAnsi="Times New Roman" w:cs="Times New Roman"/>
          <w:color w:val="0070C0"/>
        </w:rPr>
        <w:t xml:space="preserve"> (</w:t>
      </w:r>
      <w:hyperlink r:id="rId23" w:history="1">
        <w:r w:rsidR="009A1791" w:rsidRPr="009A1791">
          <w:rPr>
            <w:rStyle w:val="Kpr"/>
            <w:rFonts w:ascii="Times New Roman" w:eastAsia="Calibri" w:hAnsi="Times New Roman" w:cs="Times New Roman"/>
          </w:rPr>
          <w:t>OD3</w:t>
        </w:r>
      </w:hyperlink>
      <w:r w:rsidR="009A1791">
        <w:rPr>
          <w:rFonts w:ascii="Times New Roman" w:eastAsia="Calibri" w:hAnsi="Times New Roman" w:cs="Times New Roman"/>
          <w:color w:val="0070C0"/>
        </w:rPr>
        <w:t xml:space="preserve">) </w:t>
      </w:r>
      <w:r w:rsidR="006A7556">
        <w:rPr>
          <w:rFonts w:ascii="Times New Roman" w:eastAsia="Calibri" w:hAnsi="Times New Roman" w:cs="Times New Roman"/>
          <w:color w:val="0070C0"/>
        </w:rPr>
        <w:t>(</w:t>
      </w:r>
      <w:hyperlink r:id="rId24" w:history="1">
        <w:r w:rsidR="006A7556" w:rsidRPr="006A7556">
          <w:rPr>
            <w:rStyle w:val="Kpr"/>
            <w:rFonts w:ascii="Times New Roman" w:eastAsia="Calibri" w:hAnsi="Times New Roman" w:cs="Times New Roman"/>
          </w:rPr>
          <w:t>OD3</w:t>
        </w:r>
      </w:hyperlink>
      <w:r w:rsidR="006A7556">
        <w:rPr>
          <w:rFonts w:ascii="Times New Roman" w:eastAsia="Calibri" w:hAnsi="Times New Roman" w:cs="Times New Roman"/>
          <w:color w:val="0070C0"/>
        </w:rPr>
        <w:t>)</w:t>
      </w:r>
      <w:r w:rsidR="001E2215" w:rsidRPr="0000473D">
        <w:rPr>
          <w:rFonts w:ascii="Times New Roman" w:eastAsia="Calibri" w:hAnsi="Times New Roman" w:cs="Times New Roman"/>
        </w:rPr>
        <w:t>.</w:t>
      </w:r>
    </w:p>
    <w:p w14:paraId="4DEC1B8E" w14:textId="77777777" w:rsidR="001F5227" w:rsidRPr="0000473D" w:rsidRDefault="001F5227" w:rsidP="008D7810">
      <w:pPr>
        <w:spacing w:after="0" w:line="360" w:lineRule="auto"/>
        <w:jc w:val="both"/>
        <w:rPr>
          <w:rFonts w:ascii="Times New Roman" w:eastAsia="Calibri" w:hAnsi="Times New Roman" w:cs="Times New Roman"/>
          <w:b/>
          <w:bCs/>
        </w:rPr>
      </w:pPr>
    </w:p>
    <w:p w14:paraId="75EA052D" w14:textId="3A3BE110" w:rsidR="001F5227" w:rsidRPr="0000473D" w:rsidRDefault="001F5227" w:rsidP="00F80ED0">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(3)</w:t>
      </w:r>
      <w:r w:rsidR="00872A6F">
        <w:rPr>
          <w:rFonts w:ascii="Times New Roman" w:eastAsia="Calibri" w:hAnsi="Times New Roman" w:cs="Times New Roman"/>
          <w:b/>
          <w:bCs/>
        </w:rPr>
        <w:t>:</w:t>
      </w:r>
      <w:r w:rsidRPr="0000473D">
        <w:rPr>
          <w:rFonts w:ascii="Times New Roman" w:eastAsia="Calibri" w:hAnsi="Times New Roman" w:cs="Times New Roman"/>
          <w:b/>
          <w:bCs/>
        </w:rPr>
        <w:t xml:space="preserve"> </w:t>
      </w:r>
      <w:r w:rsidR="00F80ED0" w:rsidRPr="0000473D">
        <w:rPr>
          <w:rFonts w:ascii="Times New Roman" w:eastAsia="Calibri" w:hAnsi="Times New Roman" w:cs="Times New Roman"/>
          <w:b/>
          <w:bCs/>
        </w:rPr>
        <w:t>Kurumda değişim yönetimi, kalite güvencesi sistemiyle bütünleşik biçimde tüm birimleri kapsayacak şekilde planlı, izlenen ve sürekli iyileştirilen bir yaklaşımla yürütülmektedir.</w:t>
      </w:r>
    </w:p>
    <w:p w14:paraId="2DD59373" w14:textId="77777777" w:rsidR="001F5227" w:rsidRPr="0000473D" w:rsidRDefault="001F5227" w:rsidP="00F80ED0">
      <w:pPr>
        <w:spacing w:after="0" w:line="360" w:lineRule="auto"/>
        <w:jc w:val="both"/>
        <w:rPr>
          <w:rFonts w:ascii="Times New Roman" w:eastAsia="Calibri" w:hAnsi="Times New Roman" w:cs="Times New Roman"/>
          <w:b/>
          <w:bCs/>
        </w:rPr>
      </w:pPr>
    </w:p>
    <w:p w14:paraId="75865F3E" w14:textId="77777777" w:rsidR="001F5227" w:rsidRPr="0000473D" w:rsidRDefault="001F5227" w:rsidP="00892C4C">
      <w:pPr>
        <w:spacing w:after="0" w:line="276" w:lineRule="auto"/>
        <w:jc w:val="both"/>
        <w:rPr>
          <w:rFonts w:ascii="Times New Roman" w:eastAsia="Calibri" w:hAnsi="Times New Roman" w:cs="Times New Roman"/>
          <w:b/>
          <w:bCs/>
        </w:rPr>
      </w:pPr>
      <w:r w:rsidRPr="0000473D">
        <w:rPr>
          <w:rFonts w:ascii="Times New Roman" w:eastAsia="Calibri" w:hAnsi="Times New Roman" w:cs="Times New Roman"/>
          <w:b/>
          <w:bCs/>
        </w:rPr>
        <w:t>A.1.4. İç Kalite Güvencesi Mekanizmaları</w:t>
      </w:r>
    </w:p>
    <w:p w14:paraId="348B8F68" w14:textId="77777777" w:rsidR="00892C4C" w:rsidRPr="0000473D" w:rsidRDefault="00892C4C" w:rsidP="00892C4C">
      <w:pPr>
        <w:spacing w:after="0" w:line="360" w:lineRule="auto"/>
        <w:jc w:val="both"/>
        <w:rPr>
          <w:rFonts w:ascii="Times New Roman" w:eastAsia="Calibri" w:hAnsi="Times New Roman" w:cs="Times New Roman"/>
          <w:b/>
          <w:bCs/>
        </w:rPr>
      </w:pPr>
    </w:p>
    <w:p w14:paraId="3F00BDC4" w14:textId="5F23316F" w:rsidR="001F5227" w:rsidRPr="0000473D" w:rsidRDefault="00425424" w:rsidP="00892C4C">
      <w:pPr>
        <w:spacing w:line="360" w:lineRule="auto"/>
        <w:ind w:firstLine="851"/>
        <w:jc w:val="both"/>
        <w:rPr>
          <w:rFonts w:ascii="Times New Roman" w:eastAsia="Calibri" w:hAnsi="Times New Roman" w:cs="Times New Roman"/>
        </w:rPr>
      </w:pPr>
      <w:r w:rsidRPr="0000473D">
        <w:rPr>
          <w:rFonts w:ascii="Times New Roman" w:eastAsia="Calibri" w:hAnsi="Times New Roman" w:cs="Times New Roman"/>
        </w:rPr>
        <w:t>Yüksekokulda yürütülen tüm iş ve işlemler, kalite güvence sisteminin öngördüğü planlama, uygulama, kontrol etme ve önlem alma (P</w:t>
      </w:r>
      <w:r w:rsidR="00F65B4C" w:rsidRPr="0000473D">
        <w:rPr>
          <w:rFonts w:ascii="Times New Roman" w:eastAsia="Calibri" w:hAnsi="Times New Roman" w:cs="Times New Roman"/>
        </w:rPr>
        <w:t>U</w:t>
      </w:r>
      <w:r w:rsidRPr="0000473D">
        <w:rPr>
          <w:rFonts w:ascii="Times New Roman" w:eastAsia="Calibri" w:hAnsi="Times New Roman" w:cs="Times New Roman"/>
        </w:rPr>
        <w:t>K</w:t>
      </w:r>
      <w:r w:rsidR="00F65B4C" w:rsidRPr="0000473D">
        <w:rPr>
          <w:rFonts w:ascii="Times New Roman" w:eastAsia="Calibri" w:hAnsi="Times New Roman" w:cs="Times New Roman"/>
        </w:rPr>
        <w:t>O</w:t>
      </w:r>
      <w:r w:rsidRPr="0000473D">
        <w:rPr>
          <w:rFonts w:ascii="Times New Roman" w:eastAsia="Calibri" w:hAnsi="Times New Roman" w:cs="Times New Roman"/>
        </w:rPr>
        <w:t>) aşamaları doğrultusunda gerçekleştirilmektedir. Birimde kalite süreçlerini tanımlayan ve güvence altına alan Kalite Sistemi Rehberi hazırlanmış olup etkin biçimde uygulanmaktadır. Eğitim-öğretim faaliyetleri başta olmak üzere paydaşları ilgilendiren tüm süreçlere ilişkin duyurular yüksekokulun web sitesinde yayımlanmakta; tanımlanan iş akış takvimi doğrultusunda süreçler planlı şekilde yürütülmektedir</w:t>
      </w:r>
      <w:r w:rsidR="00D46221" w:rsidRPr="0000473D">
        <w:rPr>
          <w:rFonts w:ascii="Times New Roman" w:eastAsia="Calibri" w:hAnsi="Times New Roman" w:cs="Times New Roman"/>
        </w:rPr>
        <w:t xml:space="preserve"> </w:t>
      </w:r>
      <w:hyperlink r:id="rId25"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001F5227" w:rsidRPr="0000473D">
        <w:rPr>
          <w:rFonts w:ascii="Times New Roman" w:eastAsia="Calibri" w:hAnsi="Times New Roman" w:cs="Times New Roman"/>
        </w:rPr>
        <w:t xml:space="preserve"> </w:t>
      </w:r>
      <w:r w:rsidR="00D46221" w:rsidRPr="0000473D">
        <w:rPr>
          <w:rFonts w:ascii="Times New Roman" w:eastAsia="Calibri" w:hAnsi="Times New Roman" w:cs="Times New Roman"/>
        </w:rPr>
        <w:t xml:space="preserve">İç paydaşların görev ve sorumluluklarını belirleyen dokümanlar, kalite politikaları ve paydaşların rollerini tanımlayan paydaş yönergeleri oluşturulmuş ve uygulamaya alınmıştır </w:t>
      </w:r>
      <w:hyperlink r:id="rId26"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rPr>
        <w:t xml:space="preserve"> </w:t>
      </w:r>
      <w:hyperlink r:id="rId27"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rPr>
        <w:t xml:space="preserve"> </w:t>
      </w:r>
      <w:hyperlink r:id="rId28"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001F5227" w:rsidRPr="0000473D">
        <w:rPr>
          <w:rFonts w:ascii="Times New Roman" w:eastAsia="Calibri" w:hAnsi="Times New Roman" w:cs="Times New Roman"/>
        </w:rPr>
        <w:t xml:space="preserve"> </w:t>
      </w:r>
      <w:r w:rsidR="00D46221" w:rsidRPr="0000473D">
        <w:rPr>
          <w:rFonts w:ascii="Times New Roman" w:eastAsia="Calibri" w:hAnsi="Times New Roman" w:cs="Times New Roman"/>
        </w:rPr>
        <w:t>Paydaşlardan elde edilen geri bildirimler doğrultusunda iş ve işlemler düzenli olarak gözden geçirilmekte, güncellenmekte ve iyileştirilmektedir</w:t>
      </w:r>
      <w:r w:rsidR="001F5227" w:rsidRPr="0000473D">
        <w:rPr>
          <w:rFonts w:ascii="Times New Roman" w:eastAsia="Calibri" w:hAnsi="Times New Roman" w:cs="Times New Roman"/>
        </w:rPr>
        <w:t xml:space="preserve"> </w:t>
      </w:r>
      <w:hyperlink r:id="rId29"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rPr>
        <w:t xml:space="preserve"> </w:t>
      </w:r>
      <w:hyperlink r:id="rId30"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001F5227" w:rsidRPr="0000473D">
        <w:rPr>
          <w:rFonts w:ascii="Times New Roman" w:eastAsia="Calibri" w:hAnsi="Times New Roman" w:cs="Times New Roman"/>
        </w:rPr>
        <w:t xml:space="preserve"> </w:t>
      </w:r>
      <w:r w:rsidR="00D46221" w:rsidRPr="0000473D">
        <w:rPr>
          <w:rFonts w:ascii="Times New Roman" w:eastAsia="Calibri" w:hAnsi="Times New Roman" w:cs="Times New Roman"/>
        </w:rPr>
        <w:t>Ayrıca birimin faaliyetlerine ilişkin yıllık izleme ve iyileştirme raporları hazırlanarak ilgili mercilere sunulmakta ve kalite güvence sisteminin etkinliği sistematik olarak değerlendirilmektedir </w:t>
      </w:r>
      <w:hyperlink r:id="rId31"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32"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Pr="0000473D">
        <w:rPr>
          <w:rFonts w:ascii="Times New Roman" w:eastAsia="Calibri" w:hAnsi="Times New Roman" w:cs="Times New Roman"/>
          <w:bCs/>
          <w:color w:val="0563C1"/>
          <w:u w:val="single"/>
        </w:rPr>
        <w:t xml:space="preserve"> </w:t>
      </w:r>
    </w:p>
    <w:p w14:paraId="1A7CE5F1" w14:textId="77777777" w:rsidR="001F5227" w:rsidRPr="0000473D" w:rsidRDefault="001F5227" w:rsidP="00F80ED0">
      <w:pPr>
        <w:spacing w:after="0" w:line="276" w:lineRule="auto"/>
        <w:jc w:val="both"/>
        <w:rPr>
          <w:rFonts w:ascii="Times New Roman" w:eastAsia="Calibri" w:hAnsi="Times New Roman" w:cs="Times New Roman"/>
          <w:b/>
          <w:bCs/>
        </w:rPr>
      </w:pPr>
    </w:p>
    <w:p w14:paraId="69C7885B" w14:textId="24359874" w:rsidR="001F5227" w:rsidRPr="0000473D" w:rsidRDefault="001F5227" w:rsidP="00F80ED0">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(3)</w:t>
      </w:r>
      <w:r w:rsidR="00872A6F">
        <w:rPr>
          <w:rFonts w:ascii="Times New Roman" w:eastAsia="Calibri" w:hAnsi="Times New Roman" w:cs="Times New Roman"/>
          <w:b/>
          <w:bCs/>
        </w:rPr>
        <w:t>:</w:t>
      </w:r>
      <w:r w:rsidRPr="0000473D">
        <w:rPr>
          <w:rFonts w:ascii="Times New Roman" w:eastAsia="Calibri" w:hAnsi="Times New Roman" w:cs="Times New Roman"/>
          <w:b/>
          <w:bCs/>
        </w:rPr>
        <w:t xml:space="preserve"> İç kalite güvencesi sistemi kurumun geneline yayılmış, şeffaf ve bütüncül olarak yürütülmekte</w:t>
      </w:r>
      <w:r w:rsidR="00425424" w:rsidRPr="0000473D">
        <w:rPr>
          <w:rFonts w:ascii="Times New Roman" w:eastAsia="Calibri" w:hAnsi="Times New Roman" w:cs="Times New Roman"/>
          <w:b/>
          <w:bCs/>
        </w:rPr>
        <w:t xml:space="preserve"> ve paydaş katılımıyla geliştirilmektedir.</w:t>
      </w:r>
    </w:p>
    <w:p w14:paraId="69E9BFC6" w14:textId="77777777" w:rsidR="00F80ED0" w:rsidRPr="0000473D" w:rsidRDefault="00F80ED0" w:rsidP="00F80ED0">
      <w:pPr>
        <w:spacing w:after="0" w:line="360" w:lineRule="auto"/>
        <w:jc w:val="both"/>
        <w:rPr>
          <w:rFonts w:ascii="Times New Roman" w:eastAsia="Calibri" w:hAnsi="Times New Roman" w:cs="Times New Roman"/>
          <w:b/>
          <w:bCs/>
        </w:rPr>
      </w:pPr>
    </w:p>
    <w:p w14:paraId="26C705DE" w14:textId="77777777" w:rsidR="001F5227" w:rsidRPr="0000473D" w:rsidRDefault="001F5227" w:rsidP="00F65B4C">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A.1.5. Kamuoyunu Bilgilendirme ve Hesap Verebilirlik</w:t>
      </w:r>
    </w:p>
    <w:p w14:paraId="1712E77A" w14:textId="77777777" w:rsidR="00F65B4C" w:rsidRPr="0000473D" w:rsidRDefault="00F65B4C" w:rsidP="00F65B4C">
      <w:pPr>
        <w:spacing w:after="0" w:line="360" w:lineRule="auto"/>
        <w:jc w:val="both"/>
        <w:rPr>
          <w:rFonts w:ascii="Times New Roman" w:eastAsia="Calibri" w:hAnsi="Times New Roman" w:cs="Times New Roman"/>
          <w:b/>
          <w:bCs/>
        </w:rPr>
      </w:pPr>
    </w:p>
    <w:p w14:paraId="3C38E453" w14:textId="5AE19D20" w:rsidR="001F5227" w:rsidRPr="0000473D" w:rsidRDefault="00F65B4C" w:rsidP="00892C4C">
      <w:pPr>
        <w:spacing w:after="0" w:line="360" w:lineRule="auto"/>
        <w:ind w:firstLine="851"/>
        <w:jc w:val="both"/>
        <w:rPr>
          <w:rFonts w:ascii="Times New Roman" w:eastAsia="Calibri" w:hAnsi="Times New Roman" w:cs="Times New Roman"/>
          <w:b/>
          <w:bCs/>
        </w:rPr>
      </w:pPr>
      <w:r w:rsidRPr="0000473D">
        <w:rPr>
          <w:rFonts w:ascii="Times New Roman" w:eastAsia="Calibri" w:hAnsi="Times New Roman" w:cs="Times New Roman"/>
        </w:rPr>
        <w:t xml:space="preserve">Kurumda kamuoyunu bilgilendirme ilkesi kurumsal düzeyde benimsenmiş; bilgilendirmeye ilişkin konu, zaman ve yöntemler tanımlanarak erişilebilir biçimde tasarlanmış ve uygulanmaktadır. Bu kapsamda kurumun web sitesinde yer alan “Duyurular” alanı aktif olarak kullanılmakta ve düzenli olarak güncellenmektedir </w:t>
      </w:r>
      <w:hyperlink r:id="rId33"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34"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001F5227" w:rsidRPr="0000473D">
        <w:rPr>
          <w:rFonts w:ascii="Times New Roman" w:eastAsia="Calibri" w:hAnsi="Times New Roman" w:cs="Times New Roman"/>
          <w:b/>
          <w:bCs/>
        </w:rPr>
        <w:t xml:space="preserve"> </w:t>
      </w:r>
      <w:r w:rsidRPr="0000473D">
        <w:rPr>
          <w:rFonts w:ascii="Times New Roman" w:eastAsia="Calibri" w:hAnsi="Times New Roman" w:cs="Times New Roman"/>
        </w:rPr>
        <w:t>Kurumsal özerklik ile hesap verebilirlik ilkelerinin birbiriyle bütüncül bir yapı oluşturduğunu gösteren uygulamalar mevcuttur. Bu doğrultuda kurumun web sitesi ile birlikte sosyal medya ve anlık iletişim kanalları gibi dijital iletişim araçları etkin biçimde kullanılarak paydaşlar ve kamuoyu düzenli olarak bilgilendirilmektedir</w:t>
      </w:r>
      <w:r w:rsidR="001F5227" w:rsidRPr="0000473D">
        <w:rPr>
          <w:rFonts w:ascii="Times New Roman" w:eastAsia="Calibri" w:hAnsi="Times New Roman" w:cs="Times New Roman"/>
        </w:rPr>
        <w:t xml:space="preserve"> </w:t>
      </w:r>
      <w:hyperlink r:id="rId35"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36" w:history="1">
        <w:r w:rsidR="001F5227" w:rsidRPr="0000473D">
          <w:rPr>
            <w:rFonts w:ascii="Times New Roman" w:eastAsia="Calibri" w:hAnsi="Times New Roman" w:cs="Times New Roman"/>
            <w:bCs/>
            <w:color w:val="0563C1"/>
            <w:u w:val="single"/>
          </w:rPr>
          <w:t>(OD3)</w:t>
        </w:r>
      </w:hyperlink>
      <w:r w:rsidR="00B70495" w:rsidRPr="0000473D">
        <w:rPr>
          <w:rFonts w:ascii="Times New Roman" w:eastAsia="Calibri" w:hAnsi="Times New Roman" w:cs="Times New Roman"/>
          <w:b/>
          <w:bCs/>
        </w:rPr>
        <w:t xml:space="preserve"> </w:t>
      </w:r>
      <w:hyperlink r:id="rId37" w:history="1">
        <w:r w:rsidR="001F5227" w:rsidRPr="0000473D">
          <w:rPr>
            <w:rFonts w:ascii="Times New Roman" w:eastAsia="Calibri" w:hAnsi="Times New Roman" w:cs="Times New Roman"/>
            <w:bCs/>
            <w:color w:val="0563C1"/>
            <w:u w:val="single"/>
          </w:rPr>
          <w:t>(OD3)</w:t>
        </w:r>
        <w:r w:rsidR="001F5227" w:rsidRPr="0000473D">
          <w:rPr>
            <w:rFonts w:ascii="Times New Roman" w:eastAsia="Calibri" w:hAnsi="Times New Roman" w:cs="Times New Roman"/>
            <w:bCs/>
          </w:rPr>
          <w:t>.</w:t>
        </w:r>
      </w:hyperlink>
      <w:r w:rsidR="00E81722" w:rsidRPr="0000473D">
        <w:rPr>
          <w:rFonts w:ascii="Times New Roman" w:eastAsia="Calibri" w:hAnsi="Times New Roman" w:cs="Times New Roman"/>
          <w:bCs/>
        </w:rPr>
        <w:t xml:space="preserve"> Ayrıca kalite birim kurulu faaliyetleri ve anket sonuçları düzenli olarak paylaşılmakta, böylece hesap verebilirlik ilkesi güçlendirilmektedir</w:t>
      </w:r>
      <w:r w:rsidR="001F5227" w:rsidRPr="0000473D">
        <w:rPr>
          <w:rFonts w:ascii="Times New Roman" w:eastAsia="Calibri" w:hAnsi="Times New Roman" w:cs="Times New Roman"/>
          <w:b/>
          <w:bCs/>
        </w:rPr>
        <w:t xml:space="preserve"> </w:t>
      </w:r>
      <w:r w:rsidR="00E81722" w:rsidRPr="0000473D">
        <w:rPr>
          <w:rFonts w:ascii="Times New Roman" w:eastAsia="Calibri" w:hAnsi="Times New Roman" w:cs="Times New Roman"/>
          <w:color w:val="0070C0"/>
        </w:rPr>
        <w:t>(</w:t>
      </w:r>
      <w:hyperlink r:id="rId38" w:history="1">
        <w:r w:rsidR="00E81722" w:rsidRPr="0000473D">
          <w:rPr>
            <w:rStyle w:val="Kpr"/>
            <w:rFonts w:ascii="Times New Roman" w:eastAsia="Calibri" w:hAnsi="Times New Roman" w:cs="Times New Roman"/>
            <w:color w:val="0070C0"/>
          </w:rPr>
          <w:t>OD3</w:t>
        </w:r>
      </w:hyperlink>
      <w:r w:rsidR="00E81722" w:rsidRPr="0000473D">
        <w:rPr>
          <w:rFonts w:ascii="Times New Roman" w:eastAsia="Calibri" w:hAnsi="Times New Roman" w:cs="Times New Roman"/>
          <w:color w:val="0070C0"/>
        </w:rPr>
        <w:t>) (</w:t>
      </w:r>
      <w:hyperlink r:id="rId39" w:history="1">
        <w:r w:rsidR="00E81722" w:rsidRPr="0000473D">
          <w:rPr>
            <w:rStyle w:val="Kpr"/>
            <w:rFonts w:ascii="Times New Roman" w:eastAsia="Calibri" w:hAnsi="Times New Roman" w:cs="Times New Roman"/>
            <w:color w:val="0070C0"/>
          </w:rPr>
          <w:t>OD3</w:t>
        </w:r>
      </w:hyperlink>
      <w:r w:rsidR="00E81722" w:rsidRPr="0000473D">
        <w:rPr>
          <w:rFonts w:ascii="Times New Roman" w:eastAsia="Calibri" w:hAnsi="Times New Roman" w:cs="Times New Roman"/>
          <w:color w:val="0070C0"/>
        </w:rPr>
        <w:t>) (</w:t>
      </w:r>
      <w:hyperlink r:id="rId40" w:history="1">
        <w:r w:rsidR="00E81722" w:rsidRPr="0000473D">
          <w:rPr>
            <w:rStyle w:val="Kpr"/>
            <w:rFonts w:ascii="Times New Roman" w:eastAsia="Calibri" w:hAnsi="Times New Roman" w:cs="Times New Roman"/>
            <w:color w:val="0070C0"/>
          </w:rPr>
          <w:t>OD3</w:t>
        </w:r>
      </w:hyperlink>
      <w:r w:rsidR="00E81722" w:rsidRPr="0000473D">
        <w:rPr>
          <w:rFonts w:ascii="Times New Roman" w:eastAsia="Calibri" w:hAnsi="Times New Roman" w:cs="Times New Roman"/>
          <w:color w:val="0070C0"/>
        </w:rPr>
        <w:t>)</w:t>
      </w:r>
      <w:r w:rsidR="00E81722" w:rsidRPr="0000473D">
        <w:rPr>
          <w:rFonts w:ascii="Times New Roman" w:eastAsia="Calibri" w:hAnsi="Times New Roman" w:cs="Times New Roman"/>
        </w:rPr>
        <w:t>. K</w:t>
      </w:r>
      <w:r w:rsidR="00B70495" w:rsidRPr="0000473D">
        <w:rPr>
          <w:rFonts w:ascii="Times New Roman" w:eastAsia="Calibri" w:hAnsi="Times New Roman" w:cs="Times New Roman"/>
        </w:rPr>
        <w:t xml:space="preserve">amu denetim mekanizmaları aracılığıyla gerçekleştirilen iç ve dış denetimler sonucunda tespit edilen hususlar doğrultusunda gerekli iyileştirmeler yapılmakta; kamuoyunu bilgilendirme ve hesap verebilirliğe yönelik izleme ve iyileştirme süreçlerine ilişkin bulgular kurumun faaliyet raporlarında ayrıntılı olarak sunulmaktadır </w:t>
      </w:r>
      <w:hyperlink r:id="rId41"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42" w:history="1">
        <w:r w:rsidR="001F5227" w:rsidRPr="0000473D">
          <w:rPr>
            <w:rFonts w:ascii="Times New Roman" w:eastAsia="Calibri" w:hAnsi="Times New Roman" w:cs="Times New Roman"/>
            <w:bCs/>
            <w:color w:val="0563C1"/>
            <w:u w:val="single"/>
          </w:rPr>
          <w:t>(OD3)</w:t>
        </w:r>
      </w:hyperlink>
      <w:r w:rsidR="001F5227" w:rsidRPr="0000473D">
        <w:rPr>
          <w:rFonts w:ascii="Times New Roman" w:eastAsia="Calibri" w:hAnsi="Times New Roman" w:cs="Times New Roman"/>
          <w:b/>
          <w:bCs/>
        </w:rPr>
        <w:t xml:space="preserve"> </w:t>
      </w:r>
      <w:hyperlink r:id="rId43" w:history="1">
        <w:r w:rsidR="001F5227" w:rsidRPr="0000473D">
          <w:rPr>
            <w:rFonts w:ascii="Times New Roman" w:eastAsia="Calibri" w:hAnsi="Times New Roman" w:cs="Times New Roman"/>
            <w:bCs/>
            <w:color w:val="0563C1"/>
            <w:u w:val="single"/>
          </w:rPr>
          <w:t>(OD3)</w:t>
        </w:r>
      </w:hyperlink>
      <w:r w:rsidR="00B70495" w:rsidRPr="0000473D">
        <w:rPr>
          <w:rFonts w:ascii="Times New Roman" w:eastAsia="Calibri" w:hAnsi="Times New Roman" w:cs="Times New Roman"/>
          <w:bCs/>
        </w:rPr>
        <w:t>.</w:t>
      </w:r>
    </w:p>
    <w:p w14:paraId="6D9C1359" w14:textId="77777777" w:rsidR="001F5227" w:rsidRPr="0000473D" w:rsidRDefault="001F5227" w:rsidP="001F5227">
      <w:pPr>
        <w:spacing w:line="276" w:lineRule="auto"/>
        <w:jc w:val="both"/>
        <w:rPr>
          <w:rFonts w:ascii="Times New Roman" w:eastAsia="Calibri" w:hAnsi="Times New Roman" w:cs="Times New Roman"/>
          <w:b/>
          <w:bCs/>
        </w:rPr>
      </w:pPr>
    </w:p>
    <w:p w14:paraId="179F3D50" w14:textId="412E17E0" w:rsidR="001F5227" w:rsidRPr="0000473D" w:rsidRDefault="001F5227" w:rsidP="00F65B4C">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 xml:space="preserve">Olgunluk Düzeyi: (3) Kurum tanımlı süreçleri doğrultusunda kamuoyunu bilgilendirme </w:t>
      </w:r>
      <w:r w:rsidR="00B70495" w:rsidRPr="0000473D">
        <w:rPr>
          <w:rFonts w:ascii="Times New Roman" w:eastAsia="Calibri" w:hAnsi="Times New Roman" w:cs="Times New Roman"/>
          <w:b/>
          <w:bCs/>
        </w:rPr>
        <w:t xml:space="preserve">süreçleri izlenmekte </w:t>
      </w:r>
      <w:r w:rsidRPr="0000473D">
        <w:rPr>
          <w:rFonts w:ascii="Times New Roman" w:eastAsia="Calibri" w:hAnsi="Times New Roman" w:cs="Times New Roman"/>
          <w:b/>
          <w:bCs/>
        </w:rPr>
        <w:t xml:space="preserve">ve hesap verebilirlik mekanizmaları </w:t>
      </w:r>
      <w:r w:rsidR="00B70495" w:rsidRPr="0000473D">
        <w:rPr>
          <w:rFonts w:ascii="Times New Roman" w:eastAsia="Calibri" w:hAnsi="Times New Roman" w:cs="Times New Roman"/>
          <w:b/>
          <w:bCs/>
        </w:rPr>
        <w:t>iyileştirilmektedir.</w:t>
      </w:r>
    </w:p>
    <w:p w14:paraId="5C96FEE4" w14:textId="77777777" w:rsidR="00B70495" w:rsidRPr="0000473D" w:rsidRDefault="00B70495" w:rsidP="00F65B4C">
      <w:pPr>
        <w:keepNext/>
        <w:keepLines/>
        <w:spacing w:after="0" w:line="360" w:lineRule="auto"/>
        <w:outlineLvl w:val="0"/>
        <w:rPr>
          <w:rFonts w:ascii="Times New Roman" w:eastAsia="Calibri" w:hAnsi="Times New Roman" w:cs="Times New Roman"/>
          <w:b/>
          <w:bCs/>
        </w:rPr>
      </w:pPr>
    </w:p>
    <w:p w14:paraId="19CDC042" w14:textId="3CD543CE" w:rsidR="009D41EA" w:rsidRPr="002514BE" w:rsidRDefault="009D41EA" w:rsidP="00F65B4C">
      <w:pPr>
        <w:keepNext/>
        <w:keepLines/>
        <w:spacing w:after="0" w:line="360" w:lineRule="auto"/>
        <w:outlineLvl w:val="0"/>
        <w:rPr>
          <w:rFonts w:ascii="Times New Roman" w:eastAsia="Times New Roman" w:hAnsi="Times New Roman" w:cs="Times New Roman"/>
          <w:b/>
          <w:sz w:val="28"/>
          <w:szCs w:val="28"/>
        </w:rPr>
      </w:pPr>
      <w:r w:rsidRPr="002514BE">
        <w:rPr>
          <w:rFonts w:ascii="Times New Roman" w:eastAsia="Times New Roman" w:hAnsi="Times New Roman" w:cs="Times New Roman"/>
          <w:b/>
          <w:sz w:val="28"/>
          <w:szCs w:val="28"/>
        </w:rPr>
        <w:t xml:space="preserve">A.2. Misyon ve Stratejik Amaçlar </w:t>
      </w:r>
    </w:p>
    <w:p w14:paraId="05555BCD" w14:textId="77777777" w:rsidR="009D41EA" w:rsidRPr="0000473D" w:rsidRDefault="009D41EA" w:rsidP="00F65B4C">
      <w:pPr>
        <w:keepNext/>
        <w:keepLines/>
        <w:spacing w:before="240" w:after="0" w:line="360" w:lineRule="auto"/>
        <w:outlineLvl w:val="0"/>
        <w:rPr>
          <w:rFonts w:ascii="Times New Roman" w:eastAsia="Times New Roman" w:hAnsi="Times New Roman" w:cs="Times New Roman"/>
          <w:b/>
          <w:color w:val="000000"/>
          <w:szCs w:val="32"/>
        </w:rPr>
      </w:pPr>
      <w:r w:rsidRPr="0000473D">
        <w:rPr>
          <w:rFonts w:ascii="Times New Roman" w:eastAsia="Times New Roman" w:hAnsi="Times New Roman" w:cs="Times New Roman"/>
          <w:b/>
          <w:color w:val="000000"/>
          <w:szCs w:val="32"/>
        </w:rPr>
        <w:t>A.2.1. Misyon, Vizyon ve Politikalar</w:t>
      </w:r>
    </w:p>
    <w:p w14:paraId="3A7E5A50" w14:textId="77777777" w:rsidR="00F65B4C" w:rsidRPr="0000473D" w:rsidRDefault="00F65B4C" w:rsidP="00F65B4C">
      <w:pPr>
        <w:keepNext/>
        <w:keepLines/>
        <w:spacing w:after="0" w:line="360" w:lineRule="auto"/>
        <w:outlineLvl w:val="0"/>
        <w:rPr>
          <w:rFonts w:ascii="Times New Roman" w:eastAsia="Times New Roman" w:hAnsi="Times New Roman" w:cs="Times New Roman"/>
          <w:b/>
          <w:color w:val="000000"/>
          <w:szCs w:val="32"/>
        </w:rPr>
      </w:pPr>
    </w:p>
    <w:p w14:paraId="36AF8750" w14:textId="3781E994" w:rsidR="009D41EA" w:rsidRPr="0000473D" w:rsidRDefault="009D41EA" w:rsidP="00892C4C">
      <w:pPr>
        <w:spacing w:line="360" w:lineRule="auto"/>
        <w:ind w:firstLine="851"/>
        <w:jc w:val="both"/>
        <w:rPr>
          <w:rFonts w:ascii="Times New Roman" w:eastAsia="Calibri" w:hAnsi="Times New Roman" w:cs="Times New Roman"/>
          <w:szCs w:val="22"/>
        </w:rPr>
      </w:pPr>
      <w:r w:rsidRPr="0000473D">
        <w:rPr>
          <w:rFonts w:ascii="Times New Roman" w:eastAsia="Calibri" w:hAnsi="Times New Roman" w:cs="Times New Roman"/>
          <w:szCs w:val="22"/>
        </w:rPr>
        <w:t xml:space="preserve">Meslek Yüksekokulu’nun misyon ve vizyonu, sunulan eğitimin kamu hizmeti niteliği gözetilerek özgün biçimde oluşturulmuştur. Eğitim-öğretim faaliyetleri, kurumun belirlenen misyon ve vizyonu ile uyumlu olarak planlanmakta ve yürütülmektedir. Misyon ve vizyon </w:t>
      </w:r>
      <w:r w:rsidRPr="0000473D">
        <w:rPr>
          <w:rFonts w:ascii="Times New Roman" w:eastAsia="Calibri" w:hAnsi="Times New Roman" w:cs="Times New Roman"/>
          <w:szCs w:val="22"/>
        </w:rPr>
        <w:lastRenderedPageBreak/>
        <w:t>kapsamında tanımlanan yol haritası ile kalite politikası, Meslek Yüksekokulu’nun resm</w:t>
      </w:r>
      <w:r w:rsidR="00166E1B" w:rsidRPr="0000473D">
        <w:rPr>
          <w:rFonts w:ascii="Times New Roman" w:eastAsia="Calibri" w:hAnsi="Times New Roman" w:cs="Times New Roman"/>
          <w:szCs w:val="22"/>
        </w:rPr>
        <w:t>i</w:t>
      </w:r>
      <w:r w:rsidRPr="0000473D">
        <w:rPr>
          <w:rFonts w:ascii="Times New Roman" w:eastAsia="Calibri" w:hAnsi="Times New Roman" w:cs="Times New Roman"/>
          <w:szCs w:val="22"/>
        </w:rPr>
        <w:t xml:space="preserve"> web sayfasında yayımlanarak iç ve dış paydaşların erişimine sunulmuştur </w:t>
      </w:r>
      <w:r w:rsidRPr="0000473D">
        <w:rPr>
          <w:rFonts w:ascii="Times New Roman" w:eastAsia="Calibri" w:hAnsi="Times New Roman" w:cs="Times New Roman"/>
          <w:b/>
          <w:color w:val="0070C0"/>
          <w:szCs w:val="22"/>
        </w:rPr>
        <w:t>(</w:t>
      </w:r>
      <w:hyperlink r:id="rId44" w:history="1">
        <w:r w:rsidR="00AC48D5"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 (</w:t>
      </w:r>
      <w:hyperlink r:id="rId45" w:history="1">
        <w:r w:rsidR="00AC48D5"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w:t>
      </w:r>
      <w:r w:rsidRPr="0000473D">
        <w:rPr>
          <w:rFonts w:ascii="Times New Roman" w:eastAsia="Calibri" w:hAnsi="Times New Roman" w:cs="Times New Roman"/>
          <w:szCs w:val="22"/>
        </w:rPr>
        <w:t xml:space="preserve">. Kurum içi değerlendirme raporları, faaliyet raporları ve birim stratejik planında belirtilen politikalar izlenmekte ve değerlendirilmektedir </w:t>
      </w:r>
      <w:r w:rsidRPr="0000473D">
        <w:rPr>
          <w:rFonts w:ascii="Times New Roman" w:eastAsia="Calibri" w:hAnsi="Times New Roman" w:cs="Times New Roman"/>
          <w:b/>
          <w:bCs/>
          <w:color w:val="0070C0"/>
          <w:szCs w:val="22"/>
        </w:rPr>
        <w:t>(</w:t>
      </w:r>
      <w:hyperlink r:id="rId46" w:history="1">
        <w:r w:rsidR="00AC48D5" w:rsidRPr="0000473D">
          <w:rPr>
            <w:rStyle w:val="Kpr"/>
            <w:rFonts w:ascii="Times New Roman" w:eastAsia="Calibri" w:hAnsi="Times New Roman" w:cs="Times New Roman"/>
            <w:color w:val="0070C0"/>
            <w:szCs w:val="22"/>
          </w:rPr>
          <w:t>OD3</w:t>
        </w:r>
      </w:hyperlink>
      <w:r w:rsidRPr="0000473D">
        <w:rPr>
          <w:rFonts w:ascii="Times New Roman" w:eastAsia="Calibri" w:hAnsi="Times New Roman" w:cs="Times New Roman"/>
          <w:b/>
          <w:bCs/>
          <w:color w:val="0070C0"/>
          <w:szCs w:val="22"/>
        </w:rPr>
        <w:t>)</w:t>
      </w:r>
      <w:r w:rsidR="00110B86" w:rsidRPr="0000473D">
        <w:rPr>
          <w:rFonts w:ascii="Times New Roman" w:eastAsia="Calibri" w:hAnsi="Times New Roman" w:cs="Times New Roman"/>
          <w:color w:val="0070C0"/>
          <w:szCs w:val="22"/>
        </w:rPr>
        <w:t xml:space="preserve"> </w:t>
      </w:r>
      <w:r w:rsidRPr="0000473D">
        <w:rPr>
          <w:rFonts w:ascii="Times New Roman" w:eastAsia="Calibri" w:hAnsi="Times New Roman" w:cs="Times New Roman"/>
          <w:b/>
          <w:color w:val="0070C0"/>
          <w:szCs w:val="22"/>
        </w:rPr>
        <w:t>(</w:t>
      </w:r>
      <w:hyperlink r:id="rId47" w:history="1">
        <w:r w:rsidR="00AC48D5"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 (</w:t>
      </w:r>
      <w:hyperlink r:id="rId48" w:history="1">
        <w:r w:rsidR="00AC48D5" w:rsidRPr="0000473D">
          <w:rPr>
            <w:rFonts w:ascii="Times New Roman" w:eastAsia="Times New Roman" w:hAnsi="Times New Roman" w:cs="Times New Roman"/>
            <w:color w:val="0070C0"/>
            <w:spacing w:val="-2"/>
            <w:u w:val="single"/>
          </w:rPr>
          <w:t>OD3</w:t>
        </w:r>
      </w:hyperlink>
      <w:r w:rsidRPr="0000473D">
        <w:rPr>
          <w:rFonts w:ascii="Times New Roman" w:eastAsia="Calibri" w:hAnsi="Times New Roman" w:cs="Times New Roman"/>
          <w:b/>
          <w:color w:val="0070C0"/>
          <w:szCs w:val="22"/>
        </w:rPr>
        <w:t>) (</w:t>
      </w:r>
      <w:hyperlink r:id="rId49" w:history="1">
        <w:r w:rsidR="00AC48D5" w:rsidRPr="0000473D">
          <w:rPr>
            <w:rFonts w:ascii="Times New Roman" w:eastAsia="Times New Roman" w:hAnsi="Times New Roman" w:cs="Times New Roman"/>
            <w:color w:val="0070C0"/>
            <w:spacing w:val="-2"/>
            <w:u w:val="single"/>
          </w:rPr>
          <w:t>OD3</w:t>
        </w:r>
      </w:hyperlink>
      <w:r w:rsidRPr="0000473D">
        <w:rPr>
          <w:rFonts w:ascii="Times New Roman" w:eastAsia="Times New Roman" w:hAnsi="Times New Roman" w:cs="Times New Roman"/>
          <w:b/>
          <w:bCs/>
          <w:color w:val="0070C0"/>
          <w:spacing w:val="-2"/>
          <w:u w:val="single"/>
        </w:rPr>
        <w:t>)</w:t>
      </w:r>
      <w:r w:rsidRPr="0000473D">
        <w:rPr>
          <w:rFonts w:ascii="Times New Roman" w:eastAsia="Calibri" w:hAnsi="Times New Roman" w:cs="Times New Roman"/>
          <w:bCs/>
          <w:szCs w:val="22"/>
        </w:rPr>
        <w:t>.</w:t>
      </w:r>
      <w:r w:rsidRPr="0000473D">
        <w:rPr>
          <w:rFonts w:ascii="Times New Roman" w:eastAsia="Calibri" w:hAnsi="Times New Roman" w:cs="Times New Roman"/>
          <w:b/>
          <w:szCs w:val="22"/>
        </w:rPr>
        <w:t xml:space="preserve"> </w:t>
      </w:r>
      <w:r w:rsidR="00051F52" w:rsidRPr="0000473D">
        <w:rPr>
          <w:rFonts w:ascii="Times New Roman" w:eastAsia="Calibri" w:hAnsi="Times New Roman" w:cs="Times New Roman"/>
          <w:szCs w:val="22"/>
        </w:rPr>
        <w:t xml:space="preserve">Kalite güvence standartlarının gerektirdiği biçimde, iç ve dış paydaşların etkin katılımıyla güçlü ve sürdürülebilir bir yapı oluşturulmakta; bu yapı çerçevesinde Toplumsal Katkı, Yönetim Sistemi ve Uluslararasılaşma politikalarının planlanmasına yönelik çalışmalar sistematik olarak sürdürülmektedir </w:t>
      </w:r>
      <w:r w:rsidR="00166E1B" w:rsidRPr="0000473D">
        <w:rPr>
          <w:rFonts w:ascii="Times New Roman" w:eastAsia="Calibri" w:hAnsi="Times New Roman" w:cs="Times New Roman"/>
          <w:b/>
          <w:bCs/>
          <w:color w:val="0070C0"/>
          <w:szCs w:val="22"/>
        </w:rPr>
        <w:t>(</w:t>
      </w:r>
      <w:hyperlink r:id="rId50" w:history="1">
        <w:r w:rsidR="00051F52" w:rsidRPr="0000473D">
          <w:rPr>
            <w:rStyle w:val="Kpr"/>
            <w:rFonts w:ascii="Times New Roman" w:eastAsia="Calibri" w:hAnsi="Times New Roman" w:cs="Times New Roman"/>
            <w:color w:val="0070C0"/>
            <w:szCs w:val="22"/>
          </w:rPr>
          <w:t>OD3</w:t>
        </w:r>
      </w:hyperlink>
      <w:r w:rsidR="00166E1B" w:rsidRPr="0000473D">
        <w:rPr>
          <w:rFonts w:ascii="Times New Roman" w:eastAsia="Calibri" w:hAnsi="Times New Roman" w:cs="Times New Roman"/>
          <w:b/>
          <w:bCs/>
          <w:color w:val="0070C0"/>
          <w:szCs w:val="22"/>
        </w:rPr>
        <w:t>)</w:t>
      </w:r>
      <w:r w:rsidRPr="0000473D">
        <w:rPr>
          <w:rFonts w:ascii="Times New Roman" w:eastAsia="Calibri" w:hAnsi="Times New Roman" w:cs="Times New Roman"/>
          <w:b/>
          <w:bCs/>
          <w:color w:val="0070C0"/>
          <w:szCs w:val="22"/>
        </w:rPr>
        <w:t xml:space="preserve"> </w:t>
      </w:r>
      <w:hyperlink r:id="rId51" w:history="1">
        <w:r w:rsidRPr="0000473D">
          <w:rPr>
            <w:rFonts w:ascii="Times New Roman" w:eastAsia="Times New Roman" w:hAnsi="Times New Roman" w:cs="Times New Roman"/>
            <w:b/>
            <w:bCs/>
            <w:color w:val="0070C0"/>
            <w:spacing w:val="-2"/>
            <w:u w:val="single"/>
          </w:rPr>
          <w:t>(</w:t>
        </w:r>
        <w:r w:rsidRPr="0000473D">
          <w:rPr>
            <w:rFonts w:ascii="Times New Roman" w:eastAsia="Times New Roman" w:hAnsi="Times New Roman" w:cs="Times New Roman"/>
            <w:color w:val="0070C0"/>
            <w:spacing w:val="-2"/>
            <w:u w:val="single"/>
          </w:rPr>
          <w:t>OD3</w:t>
        </w:r>
        <w:r w:rsidRPr="0000473D">
          <w:rPr>
            <w:rFonts w:ascii="Times New Roman" w:eastAsia="Times New Roman" w:hAnsi="Times New Roman" w:cs="Times New Roman"/>
            <w:b/>
            <w:bCs/>
            <w:color w:val="0070C0"/>
            <w:spacing w:val="-2"/>
            <w:u w:val="single"/>
          </w:rPr>
          <w:t>)</w:t>
        </w:r>
      </w:hyperlink>
      <w:r w:rsidRPr="0000473D">
        <w:rPr>
          <w:rFonts w:ascii="Times New Roman" w:eastAsia="Calibri" w:hAnsi="Times New Roman" w:cs="Times New Roman"/>
          <w:b/>
          <w:color w:val="0070C0"/>
          <w:szCs w:val="22"/>
        </w:rPr>
        <w:t xml:space="preserve"> </w:t>
      </w:r>
      <w:hyperlink r:id="rId52" w:history="1">
        <w:r w:rsidRPr="0000473D">
          <w:rPr>
            <w:rFonts w:ascii="Times New Roman" w:eastAsia="Times New Roman" w:hAnsi="Times New Roman" w:cs="Times New Roman"/>
            <w:b/>
            <w:bCs/>
            <w:color w:val="0070C0"/>
            <w:spacing w:val="-2"/>
            <w:u w:val="single"/>
          </w:rPr>
          <w:t>(</w:t>
        </w:r>
        <w:r w:rsidRPr="0000473D">
          <w:rPr>
            <w:rFonts w:ascii="Times New Roman" w:eastAsia="Times New Roman" w:hAnsi="Times New Roman" w:cs="Times New Roman"/>
            <w:color w:val="0070C0"/>
            <w:spacing w:val="-2"/>
            <w:u w:val="single"/>
          </w:rPr>
          <w:t>OD3</w:t>
        </w:r>
        <w:r w:rsidRPr="0000473D">
          <w:rPr>
            <w:rFonts w:ascii="Times New Roman" w:eastAsia="Times New Roman" w:hAnsi="Times New Roman" w:cs="Times New Roman"/>
            <w:b/>
            <w:bCs/>
            <w:color w:val="0070C0"/>
            <w:spacing w:val="-2"/>
            <w:u w:val="single"/>
          </w:rPr>
          <w:t>)</w:t>
        </w:r>
      </w:hyperlink>
      <w:r w:rsidRPr="0000473D">
        <w:rPr>
          <w:rFonts w:ascii="Times New Roman" w:eastAsia="Calibri" w:hAnsi="Times New Roman" w:cs="Times New Roman"/>
          <w:b/>
          <w:color w:val="0070C0"/>
          <w:szCs w:val="22"/>
        </w:rPr>
        <w:t xml:space="preserve"> </w:t>
      </w:r>
      <w:hyperlink r:id="rId53" w:history="1">
        <w:r w:rsidRPr="0000473D">
          <w:rPr>
            <w:rFonts w:ascii="Times New Roman" w:eastAsia="Times New Roman" w:hAnsi="Times New Roman" w:cs="Times New Roman"/>
            <w:b/>
            <w:bCs/>
            <w:color w:val="0070C0"/>
            <w:spacing w:val="-2"/>
            <w:u w:val="single"/>
          </w:rPr>
          <w:t>(</w:t>
        </w:r>
        <w:r w:rsidRPr="0000473D">
          <w:rPr>
            <w:rFonts w:ascii="Times New Roman" w:eastAsia="Times New Roman" w:hAnsi="Times New Roman" w:cs="Times New Roman"/>
            <w:color w:val="0070C0"/>
            <w:spacing w:val="-2"/>
            <w:u w:val="single"/>
          </w:rPr>
          <w:t>OD3</w:t>
        </w:r>
        <w:r w:rsidRPr="0000473D">
          <w:rPr>
            <w:rFonts w:ascii="Times New Roman" w:eastAsia="Times New Roman" w:hAnsi="Times New Roman" w:cs="Times New Roman"/>
            <w:b/>
            <w:bCs/>
            <w:color w:val="0070C0"/>
            <w:spacing w:val="-2"/>
            <w:u w:val="single"/>
          </w:rPr>
          <w:t>)</w:t>
        </w:r>
      </w:hyperlink>
      <w:r w:rsidR="00A26B92" w:rsidRPr="0000473D">
        <w:rPr>
          <w:rFonts w:ascii="Times New Roman" w:eastAsia="Times New Roman" w:hAnsi="Times New Roman" w:cs="Times New Roman"/>
          <w:b/>
          <w:bCs/>
          <w:color w:val="0070C0"/>
          <w:spacing w:val="-2"/>
        </w:rPr>
        <w:t xml:space="preserve"> </w:t>
      </w:r>
      <w:r w:rsidR="00A26B92" w:rsidRPr="0000473D">
        <w:rPr>
          <w:rFonts w:ascii="Times New Roman" w:eastAsia="Times New Roman" w:hAnsi="Times New Roman" w:cs="Times New Roman"/>
          <w:b/>
          <w:bCs/>
          <w:color w:val="0070C0"/>
          <w:spacing w:val="-2"/>
          <w:u w:val="single"/>
        </w:rPr>
        <w:t>(</w:t>
      </w:r>
      <w:hyperlink r:id="rId54" w:history="1">
        <w:r w:rsidR="00A26B92" w:rsidRPr="0000473D">
          <w:rPr>
            <w:rStyle w:val="Kpr"/>
            <w:rFonts w:ascii="Times New Roman" w:eastAsia="Times New Roman" w:hAnsi="Times New Roman" w:cs="Times New Roman"/>
            <w:color w:val="0070C0"/>
            <w:spacing w:val="-2"/>
          </w:rPr>
          <w:t>OD3</w:t>
        </w:r>
      </w:hyperlink>
      <w:r w:rsidR="00A26B92" w:rsidRPr="0000473D">
        <w:rPr>
          <w:rFonts w:ascii="Times New Roman" w:eastAsia="Times New Roman" w:hAnsi="Times New Roman" w:cs="Times New Roman"/>
          <w:b/>
          <w:bCs/>
          <w:color w:val="0070C0"/>
          <w:spacing w:val="-2"/>
          <w:u w:val="single"/>
        </w:rPr>
        <w:t>)</w:t>
      </w:r>
      <w:r w:rsidR="00A26B92" w:rsidRPr="0000473D">
        <w:rPr>
          <w:rFonts w:ascii="Times New Roman" w:eastAsia="Times New Roman" w:hAnsi="Times New Roman" w:cs="Times New Roman"/>
          <w:color w:val="000000" w:themeColor="text1"/>
          <w:spacing w:val="-2"/>
        </w:rPr>
        <w:t xml:space="preserve">. Bu yapı kapsamında yürütülen Toplumsal Katkı sürecinin çıktıları değerlendirilerek sürekli iyileştirme </w:t>
      </w:r>
      <w:r w:rsidR="00AA2598" w:rsidRPr="0000473D">
        <w:rPr>
          <w:rFonts w:ascii="Times New Roman" w:eastAsia="Times New Roman" w:hAnsi="Times New Roman" w:cs="Times New Roman"/>
          <w:color w:val="000000" w:themeColor="text1"/>
          <w:spacing w:val="-2"/>
        </w:rPr>
        <w:t>planları yapılmaktadır</w:t>
      </w:r>
      <w:r w:rsidR="00A26B92" w:rsidRPr="0000473D">
        <w:rPr>
          <w:rFonts w:ascii="Times New Roman" w:eastAsia="Times New Roman" w:hAnsi="Times New Roman" w:cs="Times New Roman"/>
          <w:color w:val="000000" w:themeColor="text1"/>
          <w:spacing w:val="-2"/>
        </w:rPr>
        <w:t xml:space="preserve"> </w:t>
      </w:r>
      <w:r w:rsidR="00A26B92" w:rsidRPr="0000473D">
        <w:rPr>
          <w:rFonts w:ascii="Times New Roman" w:eastAsia="Times New Roman" w:hAnsi="Times New Roman" w:cs="Times New Roman"/>
          <w:b/>
          <w:bCs/>
          <w:color w:val="0070C0"/>
          <w:spacing w:val="-2"/>
        </w:rPr>
        <w:t>(</w:t>
      </w:r>
      <w:hyperlink r:id="rId55" w:history="1">
        <w:r w:rsidR="00A26B92" w:rsidRPr="0000473D">
          <w:rPr>
            <w:rStyle w:val="Kpr"/>
            <w:rFonts w:ascii="Times New Roman" w:eastAsia="Times New Roman" w:hAnsi="Times New Roman" w:cs="Times New Roman"/>
            <w:color w:val="0070C0"/>
            <w:spacing w:val="-2"/>
          </w:rPr>
          <w:t>OD3</w:t>
        </w:r>
      </w:hyperlink>
      <w:r w:rsidR="00A26B92" w:rsidRPr="0000473D">
        <w:rPr>
          <w:rFonts w:ascii="Times New Roman" w:eastAsia="Times New Roman" w:hAnsi="Times New Roman" w:cs="Times New Roman"/>
          <w:b/>
          <w:bCs/>
          <w:color w:val="0070C0"/>
          <w:spacing w:val="-2"/>
        </w:rPr>
        <w:t>)</w:t>
      </w:r>
      <w:r w:rsidR="00AA2598" w:rsidRPr="0000473D">
        <w:rPr>
          <w:rFonts w:ascii="Times New Roman" w:eastAsia="Times New Roman" w:hAnsi="Times New Roman" w:cs="Times New Roman"/>
          <w:spacing w:val="-2"/>
        </w:rPr>
        <w:t>.</w:t>
      </w:r>
    </w:p>
    <w:p w14:paraId="06B820FB" w14:textId="539C16A6" w:rsidR="00784AD4" w:rsidRPr="0000473D" w:rsidRDefault="00784AD4" w:rsidP="00E81722">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w:t>
      </w:r>
      <w:r w:rsidR="00AC48D5" w:rsidRPr="0000473D">
        <w:rPr>
          <w:rFonts w:ascii="Times New Roman" w:eastAsia="Calibri" w:hAnsi="Times New Roman" w:cs="Times New Roman"/>
          <w:b/>
          <w:bCs/>
        </w:rPr>
        <w:t>3</w:t>
      </w:r>
      <w:r w:rsidRPr="0000473D">
        <w:rPr>
          <w:rFonts w:ascii="Times New Roman" w:eastAsia="Calibri" w:hAnsi="Times New Roman" w:cs="Times New Roman"/>
          <w:b/>
          <w:bCs/>
        </w:rPr>
        <w:t>)</w:t>
      </w:r>
      <w:r w:rsidR="00872A6F">
        <w:rPr>
          <w:rFonts w:ascii="Times New Roman" w:eastAsia="Calibri" w:hAnsi="Times New Roman" w:cs="Times New Roman"/>
          <w:b/>
          <w:bCs/>
        </w:rPr>
        <w:t>:</w:t>
      </w:r>
      <w:r w:rsidRPr="0000473D">
        <w:rPr>
          <w:rFonts w:ascii="Times New Roman" w:eastAsia="Calibri" w:hAnsi="Times New Roman" w:cs="Times New Roman"/>
          <w:b/>
          <w:bCs/>
        </w:rPr>
        <w:t xml:space="preserve"> Kurumun genelinde misyon, vizyon ve politikalarla uyumlu uygulamalar bulunmakta ve </w:t>
      </w:r>
      <w:r w:rsidR="00051F52" w:rsidRPr="0000473D">
        <w:rPr>
          <w:rFonts w:ascii="Times New Roman" w:eastAsia="Calibri" w:hAnsi="Times New Roman" w:cs="Times New Roman"/>
          <w:b/>
          <w:bCs/>
        </w:rPr>
        <w:t>paydaş katılımı sağlanarak güncellenmektedir.</w:t>
      </w:r>
    </w:p>
    <w:p w14:paraId="139F4696" w14:textId="77777777" w:rsidR="004238F0" w:rsidRPr="0000473D" w:rsidRDefault="004238F0" w:rsidP="00784AD4">
      <w:pPr>
        <w:spacing w:line="276" w:lineRule="auto"/>
        <w:jc w:val="both"/>
        <w:rPr>
          <w:rFonts w:ascii="Times New Roman" w:eastAsia="Calibri" w:hAnsi="Times New Roman" w:cs="Times New Roman"/>
          <w:b/>
          <w:bCs/>
        </w:rPr>
      </w:pPr>
    </w:p>
    <w:p w14:paraId="7BD061D5" w14:textId="77777777" w:rsidR="004238F0" w:rsidRPr="0000473D" w:rsidRDefault="004238F0" w:rsidP="004238F0">
      <w:pPr>
        <w:spacing w:line="276" w:lineRule="auto"/>
        <w:jc w:val="both"/>
        <w:rPr>
          <w:rFonts w:ascii="Times New Roman" w:eastAsia="Calibri" w:hAnsi="Times New Roman" w:cs="Times New Roman"/>
          <w:b/>
          <w:bCs/>
        </w:rPr>
      </w:pPr>
      <w:r w:rsidRPr="0000473D">
        <w:rPr>
          <w:rFonts w:ascii="Times New Roman" w:eastAsia="Calibri" w:hAnsi="Times New Roman" w:cs="Times New Roman"/>
          <w:b/>
        </w:rPr>
        <w:t>A.2.2.</w:t>
      </w:r>
      <w:r w:rsidRPr="0000473D">
        <w:rPr>
          <w:rFonts w:ascii="Times New Roman" w:eastAsia="Calibri" w:hAnsi="Times New Roman" w:cs="Times New Roman"/>
        </w:rPr>
        <w:t xml:space="preserve"> </w:t>
      </w:r>
      <w:r w:rsidRPr="0000473D">
        <w:rPr>
          <w:rFonts w:ascii="Times New Roman" w:eastAsia="Calibri" w:hAnsi="Times New Roman" w:cs="Times New Roman"/>
          <w:b/>
          <w:bCs/>
        </w:rPr>
        <w:t>Stratejik Amaç ve Hedefler</w:t>
      </w:r>
    </w:p>
    <w:p w14:paraId="11C0B731" w14:textId="082AFC77" w:rsidR="004238F0" w:rsidRPr="0000473D" w:rsidRDefault="004238F0" w:rsidP="00892C4C">
      <w:pPr>
        <w:spacing w:line="360" w:lineRule="auto"/>
        <w:ind w:firstLine="851"/>
        <w:jc w:val="both"/>
        <w:rPr>
          <w:rFonts w:ascii="Times New Roman" w:eastAsia="Calibri" w:hAnsi="Times New Roman" w:cs="Times New Roman"/>
        </w:rPr>
      </w:pPr>
      <w:r w:rsidRPr="0000473D">
        <w:rPr>
          <w:rFonts w:ascii="Times New Roman" w:eastAsia="Calibri" w:hAnsi="Times New Roman" w:cs="Times New Roman"/>
        </w:rPr>
        <w:t xml:space="preserve">Siirt Üniversitesi stratejik planı doğrultusunda Meslek Yüksekokulumuzda bir stratejik plan hazırlanmış olup Üniversite ve Meslek Yüksekokulu </w:t>
      </w:r>
      <w:r w:rsidR="002D14EC" w:rsidRPr="0000473D">
        <w:rPr>
          <w:rFonts w:ascii="Times New Roman" w:eastAsia="Calibri" w:hAnsi="Times New Roman" w:cs="Times New Roman"/>
        </w:rPr>
        <w:t xml:space="preserve">öğrenci başarısı, araştırma-geliştirme ve toplumsal katkıyı artırmaya yönelik stratejik hedefler belirlemekte ve bu hedeflere ulaşmak için </w:t>
      </w:r>
      <w:r w:rsidRPr="0000473D">
        <w:rPr>
          <w:rFonts w:ascii="Times New Roman" w:eastAsia="Calibri" w:hAnsi="Times New Roman" w:cs="Times New Roman"/>
        </w:rPr>
        <w:t xml:space="preserve">stratejik planı doğrultusunda hareket edilmektedir </w:t>
      </w:r>
      <w:hyperlink r:id="rId56"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563C1"/>
            <w:u w:val="single"/>
          </w:rPr>
          <w:t>.</w:t>
        </w:r>
      </w:hyperlink>
      <w:r w:rsidRPr="0000473D">
        <w:rPr>
          <w:rFonts w:ascii="Times New Roman" w:eastAsia="Calibri" w:hAnsi="Times New Roman" w:cs="Times New Roman"/>
        </w:rPr>
        <w:t xml:space="preserve"> Mevcut stratejik plan 2023-2027 stratejik planı olup planda kısa/orta uzun vadeli amaçlar, hedefler, alt hedefler, eylemler ve bunların zamanlaması, hedeflerin önceliği</w:t>
      </w:r>
      <w:r w:rsidR="00F43FA8" w:rsidRPr="0000473D">
        <w:rPr>
          <w:rFonts w:ascii="Times New Roman" w:eastAsia="Calibri" w:hAnsi="Times New Roman" w:cs="Times New Roman"/>
        </w:rPr>
        <w:t>-</w:t>
      </w:r>
      <w:r w:rsidRPr="0000473D">
        <w:rPr>
          <w:rFonts w:ascii="Times New Roman" w:eastAsia="Calibri" w:hAnsi="Times New Roman" w:cs="Times New Roman"/>
        </w:rPr>
        <w:t xml:space="preserve">sonralığı, sorumluları, mali kaynakları bulunmaktadır. Stratejik planı geliştirme ve etkinliği arttırma amacıyla birim stratejik plan ekibi ve komisyonu oluşturulmuştur </w:t>
      </w:r>
      <w:hyperlink r:id="rId57"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hyperlink>
      <w:r w:rsidRPr="0000473D">
        <w:rPr>
          <w:rFonts w:ascii="Times New Roman" w:eastAsia="Calibri" w:hAnsi="Times New Roman" w:cs="Times New Roman"/>
          <w:color w:val="0070C0"/>
        </w:rPr>
        <w:t xml:space="preserve"> </w:t>
      </w:r>
      <w:hyperlink r:id="rId58"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0000" w:themeColor="text1"/>
          </w:rPr>
          <w:t>.</w:t>
        </w:r>
      </w:hyperlink>
    </w:p>
    <w:p w14:paraId="2940829B" w14:textId="5C11A1EA" w:rsidR="004238F0" w:rsidRPr="0000473D" w:rsidRDefault="004238F0" w:rsidP="002C59D5">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(3)</w:t>
      </w:r>
      <w:r w:rsidR="00872A6F">
        <w:rPr>
          <w:rFonts w:ascii="Times New Roman" w:eastAsia="Calibri" w:hAnsi="Times New Roman" w:cs="Times New Roman"/>
          <w:b/>
          <w:bCs/>
        </w:rPr>
        <w:t>:</w:t>
      </w:r>
      <w:r w:rsidRPr="0000473D">
        <w:rPr>
          <w:rFonts w:ascii="Times New Roman" w:eastAsia="Calibri" w:hAnsi="Times New Roman" w:cs="Times New Roman"/>
          <w:szCs w:val="22"/>
        </w:rPr>
        <w:t xml:space="preserve"> </w:t>
      </w:r>
      <w:r w:rsidRPr="0000473D">
        <w:rPr>
          <w:rFonts w:ascii="Times New Roman" w:eastAsia="Calibri" w:hAnsi="Times New Roman" w:cs="Times New Roman"/>
          <w:b/>
          <w:bCs/>
        </w:rPr>
        <w:t>Kurumun bütünsel, tüm birimleri tarafından benimsenmiş ve paydaşlarınca bilinen stratejik planı ve bu planı</w:t>
      </w:r>
      <w:r w:rsidR="00F43FA8" w:rsidRPr="0000473D">
        <w:rPr>
          <w:rFonts w:ascii="Times New Roman" w:eastAsia="Calibri" w:hAnsi="Times New Roman" w:cs="Times New Roman"/>
          <w:b/>
          <w:bCs/>
        </w:rPr>
        <w:t>n gerçekleştirilmesi için düzenli aralıklarla izleme ve değerlendirme yapılmaktadır.</w:t>
      </w:r>
    </w:p>
    <w:p w14:paraId="140F85B0" w14:textId="77777777" w:rsidR="00F43FA8" w:rsidRPr="0000473D" w:rsidRDefault="00F43FA8" w:rsidP="00F43FA8">
      <w:pPr>
        <w:spacing w:after="0" w:line="276" w:lineRule="auto"/>
        <w:jc w:val="both"/>
        <w:rPr>
          <w:rFonts w:ascii="Times New Roman" w:eastAsia="Calibri" w:hAnsi="Times New Roman" w:cs="Times New Roman"/>
          <w:b/>
          <w:bCs/>
        </w:rPr>
      </w:pPr>
    </w:p>
    <w:p w14:paraId="28BDC4B1" w14:textId="77777777" w:rsidR="00F43FA8" w:rsidRPr="0000473D" w:rsidRDefault="00F43FA8" w:rsidP="007126FA">
      <w:pPr>
        <w:spacing w:after="0" w:line="360" w:lineRule="auto"/>
        <w:jc w:val="both"/>
        <w:rPr>
          <w:rFonts w:ascii="Times New Roman" w:eastAsia="Calibri" w:hAnsi="Times New Roman" w:cs="Times New Roman"/>
          <w:b/>
          <w:bCs/>
        </w:rPr>
      </w:pPr>
      <w:r w:rsidRPr="0000473D">
        <w:rPr>
          <w:rFonts w:ascii="Times New Roman" w:eastAsia="Calibri" w:hAnsi="Times New Roman" w:cs="Times New Roman"/>
          <w:b/>
        </w:rPr>
        <w:t>A.2.3.</w:t>
      </w:r>
      <w:r w:rsidRPr="0000473D">
        <w:rPr>
          <w:rFonts w:ascii="Times New Roman" w:eastAsia="Calibri" w:hAnsi="Times New Roman" w:cs="Times New Roman"/>
        </w:rPr>
        <w:t xml:space="preserve"> </w:t>
      </w:r>
      <w:r w:rsidRPr="0000473D">
        <w:rPr>
          <w:rFonts w:ascii="Times New Roman" w:eastAsia="Calibri" w:hAnsi="Times New Roman" w:cs="Times New Roman"/>
          <w:b/>
          <w:bCs/>
        </w:rPr>
        <w:t>Performans yönetimi</w:t>
      </w:r>
    </w:p>
    <w:p w14:paraId="0E58B2A1" w14:textId="77777777" w:rsidR="007126FA" w:rsidRPr="0000473D" w:rsidRDefault="007126FA" w:rsidP="007126FA">
      <w:pPr>
        <w:spacing w:after="0" w:line="360" w:lineRule="auto"/>
        <w:jc w:val="both"/>
        <w:rPr>
          <w:rFonts w:ascii="Times New Roman" w:eastAsia="Calibri" w:hAnsi="Times New Roman" w:cs="Times New Roman"/>
          <w:b/>
          <w:bCs/>
        </w:rPr>
      </w:pPr>
    </w:p>
    <w:p w14:paraId="1F1A2B61" w14:textId="119557C9" w:rsidR="00F43FA8" w:rsidRPr="0000473D" w:rsidRDefault="00F43FA8" w:rsidP="00892C4C">
      <w:pPr>
        <w:spacing w:after="0" w:line="360" w:lineRule="auto"/>
        <w:ind w:firstLine="851"/>
        <w:jc w:val="both"/>
        <w:rPr>
          <w:rFonts w:ascii="Times New Roman" w:eastAsia="Calibri" w:hAnsi="Times New Roman" w:cs="Times New Roman"/>
        </w:rPr>
      </w:pPr>
      <w:r w:rsidRPr="0000473D">
        <w:rPr>
          <w:rFonts w:ascii="Times New Roman" w:eastAsia="Calibri" w:hAnsi="Times New Roman" w:cs="Times New Roman"/>
        </w:rPr>
        <w:t xml:space="preserve">Meslek Yüksekokulunda stratejik plan doğrultusunda performans göstergeleri bulunmaktadır </w:t>
      </w:r>
      <w:hyperlink r:id="rId59"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563C1"/>
            <w:u w:val="single"/>
          </w:rPr>
          <w:t>.</w:t>
        </w:r>
      </w:hyperlink>
      <w:r w:rsidRPr="0000473D">
        <w:rPr>
          <w:rFonts w:ascii="Times New Roman" w:eastAsia="Calibri" w:hAnsi="Times New Roman" w:cs="Times New Roman"/>
        </w:rPr>
        <w:t xml:space="preserve"> </w:t>
      </w:r>
      <w:r w:rsidR="004E759F" w:rsidRPr="0000473D">
        <w:rPr>
          <w:rFonts w:ascii="Times New Roman" w:eastAsia="Calibri" w:hAnsi="Times New Roman" w:cs="Times New Roman"/>
        </w:rPr>
        <w:t>Bu göstergeler ile ilişkili yönetim mekanizmaları düzenli olarak izlenmekte ve değerlendirilmektedir </w:t>
      </w:r>
      <w:hyperlink r:id="rId60"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hyperlink>
      <w:r w:rsidRPr="0000473D">
        <w:rPr>
          <w:rFonts w:ascii="Times New Roman" w:eastAsia="Calibri" w:hAnsi="Times New Roman" w:cs="Times New Roman"/>
          <w:color w:val="0070C0"/>
        </w:rPr>
        <w:t xml:space="preserve"> </w:t>
      </w:r>
      <w:hyperlink r:id="rId61"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hyperlink>
      <w:r w:rsidR="00B96E43" w:rsidRPr="0000473D">
        <w:rPr>
          <w:rFonts w:ascii="Times New Roman" w:eastAsia="Calibri" w:hAnsi="Times New Roman" w:cs="Times New Roman"/>
          <w:color w:val="0070C0"/>
        </w:rPr>
        <w:t xml:space="preserve"> </w:t>
      </w:r>
      <w:hyperlink r:id="rId62"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r w:rsidR="004E759F" w:rsidRPr="0000473D">
          <w:rPr>
            <w:rFonts w:ascii="Times New Roman" w:eastAsia="Calibri" w:hAnsi="Times New Roman" w:cs="Times New Roman"/>
          </w:rPr>
          <w:t>.</w:t>
        </w:r>
        <w:r w:rsidRPr="0000473D">
          <w:rPr>
            <w:rFonts w:ascii="Times New Roman" w:eastAsia="Calibri" w:hAnsi="Times New Roman" w:cs="Times New Roman"/>
            <w:color w:val="0070C0"/>
          </w:rPr>
          <w:t xml:space="preserve"> </w:t>
        </w:r>
      </w:hyperlink>
      <w:r w:rsidR="004E759F" w:rsidRPr="0000473D">
        <w:rPr>
          <w:rFonts w:ascii="Times New Roman" w:eastAsia="Calibri" w:hAnsi="Times New Roman" w:cs="Times New Roman"/>
        </w:rPr>
        <w:t xml:space="preserve">Siirt Üniversitesi bünyesinde oluşturulan performans yönetimi sistemleri, kurumun stratejik amaçları doğrultusunda sürekli iyileşmesini sağlamak ve geleceğe hazırlanmasına katkı sunmak amacıyla yapılandırılmıştır </w:t>
      </w:r>
      <w:hyperlink r:id="rId63"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563C1"/>
            <w:u w:val="single"/>
          </w:rPr>
          <w:t>.</w:t>
        </w:r>
      </w:hyperlink>
      <w:r w:rsidRPr="0000473D">
        <w:rPr>
          <w:rFonts w:ascii="Times New Roman" w:eastAsia="Calibri" w:hAnsi="Times New Roman" w:cs="Times New Roman"/>
        </w:rPr>
        <w:t xml:space="preserve"> Oluşturulan performans yönetimine dair mevzuat hazırlanmış ve düzenlemeler </w:t>
      </w:r>
      <w:r w:rsidRPr="0000473D">
        <w:rPr>
          <w:rFonts w:ascii="Times New Roman" w:eastAsia="Calibri" w:hAnsi="Times New Roman" w:cs="Times New Roman"/>
        </w:rPr>
        <w:lastRenderedPageBreak/>
        <w:t xml:space="preserve">doğrultusunda takip edilmektedir </w:t>
      </w:r>
      <w:hyperlink r:id="rId64"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hyperlink>
      <w:r w:rsidRPr="0000473D">
        <w:rPr>
          <w:rFonts w:ascii="Times New Roman" w:eastAsia="Calibri" w:hAnsi="Times New Roman" w:cs="Times New Roman"/>
          <w:color w:val="0070C0"/>
        </w:rPr>
        <w:t xml:space="preserve"> </w:t>
      </w:r>
      <w:hyperlink r:id="rId65" w:history="1">
        <w:r w:rsidRPr="0000473D">
          <w:rPr>
            <w:rFonts w:ascii="Times New Roman" w:eastAsia="Calibri" w:hAnsi="Times New Roman" w:cs="Times New Roman"/>
            <w:b/>
            <w:bCs/>
            <w:color w:val="0070C0"/>
            <w:u w:val="single"/>
          </w:rPr>
          <w:t>(</w:t>
        </w:r>
        <w:r w:rsidRPr="0000473D">
          <w:rPr>
            <w:rFonts w:ascii="Times New Roman" w:eastAsia="Calibri" w:hAnsi="Times New Roman" w:cs="Times New Roman"/>
            <w:color w:val="0070C0"/>
            <w:u w:val="single"/>
          </w:rPr>
          <w:t>OD3</w:t>
        </w:r>
        <w:r w:rsidRPr="0000473D">
          <w:rPr>
            <w:rFonts w:ascii="Times New Roman" w:eastAsia="Calibri" w:hAnsi="Times New Roman" w:cs="Times New Roman"/>
            <w:b/>
            <w:bCs/>
            <w:color w:val="0070C0"/>
            <w:u w:val="single"/>
          </w:rPr>
          <w:t>)</w:t>
        </w:r>
      </w:hyperlink>
      <w:r w:rsidRPr="0000473D">
        <w:rPr>
          <w:rFonts w:ascii="Times New Roman" w:eastAsia="Calibri" w:hAnsi="Times New Roman" w:cs="Times New Roman"/>
        </w:rPr>
        <w:t xml:space="preserve">. </w:t>
      </w:r>
      <w:r w:rsidR="00B96E43" w:rsidRPr="0000473D">
        <w:rPr>
          <w:rFonts w:ascii="Times New Roman" w:eastAsia="Calibri" w:hAnsi="Times New Roman" w:cs="Times New Roman"/>
        </w:rPr>
        <w:t>Akademik teşvik programları, bilimsel yayın teşvikleri ile</w:t>
      </w:r>
      <w:r w:rsidR="000B70DA" w:rsidRPr="0000473D">
        <w:rPr>
          <w:rFonts w:ascii="Times New Roman" w:eastAsia="Calibri" w:hAnsi="Times New Roman" w:cs="Times New Roman"/>
        </w:rPr>
        <w:t xml:space="preserve"> </w:t>
      </w:r>
      <w:r w:rsidR="00B96E43" w:rsidRPr="0000473D">
        <w:rPr>
          <w:rFonts w:ascii="Times New Roman" w:eastAsia="Calibri" w:hAnsi="Times New Roman" w:cs="Times New Roman"/>
        </w:rPr>
        <w:t>kurumun performans yönetimi politikalarının önemli bileşenleri arasında yer almaktadır </w:t>
      </w:r>
      <w:r w:rsidR="007D10F0" w:rsidRPr="0000473D">
        <w:rPr>
          <w:rFonts w:ascii="Times New Roman" w:eastAsia="Calibri" w:hAnsi="Times New Roman" w:cs="Times New Roman"/>
          <w:b/>
          <w:bCs/>
          <w:color w:val="0070C0"/>
        </w:rPr>
        <w:t>(</w:t>
      </w:r>
      <w:hyperlink r:id="rId66" w:history="1">
        <w:r w:rsidR="007D10F0" w:rsidRPr="0000473D">
          <w:rPr>
            <w:rStyle w:val="Kpr"/>
            <w:rFonts w:ascii="Times New Roman" w:eastAsia="Calibri" w:hAnsi="Times New Roman" w:cs="Times New Roman"/>
            <w:color w:val="0070C0"/>
          </w:rPr>
          <w:t>OD3</w:t>
        </w:r>
      </w:hyperlink>
      <w:r w:rsidR="007D10F0" w:rsidRPr="0000473D">
        <w:rPr>
          <w:rFonts w:ascii="Times New Roman" w:eastAsia="Calibri" w:hAnsi="Times New Roman" w:cs="Times New Roman"/>
          <w:b/>
          <w:bCs/>
          <w:color w:val="0070C0"/>
        </w:rPr>
        <w:t>)</w:t>
      </w:r>
      <w:r w:rsidR="007D10F0" w:rsidRPr="0000473D">
        <w:rPr>
          <w:rFonts w:ascii="Times New Roman" w:eastAsia="Calibri" w:hAnsi="Times New Roman" w:cs="Times New Roman"/>
          <w:color w:val="0070C0"/>
        </w:rPr>
        <w:t xml:space="preserve"> </w:t>
      </w:r>
      <w:r w:rsidR="007D10F0" w:rsidRPr="0000473D">
        <w:rPr>
          <w:rFonts w:ascii="Times New Roman" w:eastAsia="Calibri" w:hAnsi="Times New Roman" w:cs="Times New Roman"/>
          <w:b/>
          <w:bCs/>
          <w:color w:val="0070C0"/>
        </w:rPr>
        <w:t>(</w:t>
      </w:r>
      <w:hyperlink r:id="rId67" w:history="1">
        <w:r w:rsidR="007D10F0" w:rsidRPr="0000473D">
          <w:rPr>
            <w:rStyle w:val="Kpr"/>
            <w:rFonts w:ascii="Times New Roman" w:eastAsia="Calibri" w:hAnsi="Times New Roman" w:cs="Times New Roman"/>
            <w:color w:val="0070C0"/>
          </w:rPr>
          <w:t>OD3</w:t>
        </w:r>
      </w:hyperlink>
      <w:r w:rsidR="007D10F0" w:rsidRPr="0000473D">
        <w:rPr>
          <w:rFonts w:ascii="Times New Roman" w:eastAsia="Calibri" w:hAnsi="Times New Roman" w:cs="Times New Roman"/>
          <w:b/>
          <w:bCs/>
          <w:color w:val="0070C0"/>
        </w:rPr>
        <w:t>)</w:t>
      </w:r>
      <w:r w:rsidR="00AC48D5" w:rsidRPr="0000473D">
        <w:rPr>
          <w:rFonts w:ascii="Times New Roman" w:eastAsia="Calibri" w:hAnsi="Times New Roman" w:cs="Times New Roman"/>
          <w:color w:val="0070C0"/>
        </w:rPr>
        <w:t xml:space="preserve"> </w:t>
      </w:r>
      <w:r w:rsidR="00AC48D5" w:rsidRPr="0000473D">
        <w:rPr>
          <w:rFonts w:ascii="Times New Roman" w:eastAsia="Calibri" w:hAnsi="Times New Roman" w:cs="Times New Roman"/>
          <w:b/>
          <w:bCs/>
          <w:color w:val="0070C0"/>
        </w:rPr>
        <w:t>(</w:t>
      </w:r>
      <w:hyperlink r:id="rId68" w:history="1">
        <w:r w:rsidR="00AC48D5" w:rsidRPr="0000473D">
          <w:rPr>
            <w:rStyle w:val="Kpr"/>
            <w:rFonts w:ascii="Times New Roman" w:eastAsia="Calibri" w:hAnsi="Times New Roman" w:cs="Times New Roman"/>
            <w:color w:val="0070C0"/>
          </w:rPr>
          <w:t>OD3</w:t>
        </w:r>
      </w:hyperlink>
      <w:r w:rsidR="00AC48D5" w:rsidRPr="0000473D">
        <w:rPr>
          <w:rFonts w:ascii="Times New Roman" w:eastAsia="Calibri" w:hAnsi="Times New Roman" w:cs="Times New Roman"/>
          <w:b/>
          <w:bCs/>
          <w:color w:val="0070C0"/>
        </w:rPr>
        <w:t>)</w:t>
      </w:r>
      <w:r w:rsidR="00D74D61" w:rsidRPr="0000473D">
        <w:rPr>
          <w:rFonts w:ascii="Times New Roman" w:eastAsia="Calibri" w:hAnsi="Times New Roman" w:cs="Times New Roman"/>
        </w:rPr>
        <w:t xml:space="preserve">. </w:t>
      </w:r>
      <w:r w:rsidR="00AC48D5" w:rsidRPr="0000473D">
        <w:rPr>
          <w:rFonts w:ascii="Times New Roman" w:eastAsia="Calibri" w:hAnsi="Times New Roman" w:cs="Times New Roman"/>
          <w:color w:val="000000" w:themeColor="text1"/>
        </w:rPr>
        <w:t xml:space="preserve">Kurumda performans yönetimi süreçleri bilişim sistemleriyle desteklenmekte; bu sayede verilerin doğru, güvenilir, izlenebilir ve karşılaştırılabilir olması sağlanmaktadır. Siirt Üniversitesi bünyesinde geliştirilen Akademik Performans Sistemi (APSİS) aracılığıyla akademik personelin yayın ve akademik faaliyet performansları düzenli olarak izlenmekte, değerlendirilmekte ve sonuçlar paydaşlarla şeffaf biçimde paylaşılmaktadır </w:t>
      </w:r>
      <w:hyperlink r:id="rId69" w:history="1">
        <w:r w:rsidR="00AC48D5" w:rsidRPr="0000473D">
          <w:rPr>
            <w:rFonts w:ascii="Times New Roman" w:eastAsia="Calibri" w:hAnsi="Times New Roman" w:cs="Times New Roman"/>
            <w:b/>
            <w:bCs/>
            <w:color w:val="0070C0"/>
            <w:u w:val="single"/>
          </w:rPr>
          <w:t>(</w:t>
        </w:r>
        <w:r w:rsidR="00AC48D5" w:rsidRPr="0000473D">
          <w:rPr>
            <w:rFonts w:ascii="Times New Roman" w:eastAsia="Calibri" w:hAnsi="Times New Roman" w:cs="Times New Roman"/>
            <w:color w:val="0070C0"/>
            <w:u w:val="single"/>
          </w:rPr>
          <w:t>OD3</w:t>
        </w:r>
        <w:r w:rsidR="00AC48D5" w:rsidRPr="0000473D">
          <w:rPr>
            <w:rFonts w:ascii="Times New Roman" w:eastAsia="Calibri" w:hAnsi="Times New Roman" w:cs="Times New Roman"/>
            <w:b/>
            <w:bCs/>
            <w:color w:val="0070C0"/>
            <w:u w:val="single"/>
          </w:rPr>
          <w:t>)</w:t>
        </w:r>
      </w:hyperlink>
      <w:r w:rsidR="00AC48D5" w:rsidRPr="0000473D">
        <w:rPr>
          <w:rFonts w:ascii="Times New Roman" w:eastAsia="Calibri" w:hAnsi="Times New Roman" w:cs="Times New Roman"/>
        </w:rPr>
        <w:t xml:space="preserve">. </w:t>
      </w:r>
      <w:r w:rsidR="00AA2598" w:rsidRPr="0000473D">
        <w:rPr>
          <w:rFonts w:ascii="Times New Roman" w:hAnsi="Times New Roman" w:cs="Times New Roman"/>
        </w:rPr>
        <w:t xml:space="preserve">Kurumun stratejik bakış açısını yansıtan performans yönetimi süreç odaklı ve paydaş katılımıyla sürdürülmektedir. Tüm temel etkinlikleri kapsayan kurumsal (genel, anahtar, uzaktan eğitim vb.) performans göstergeleri tanımlanmış ve paylaşılmıştır </w:t>
      </w:r>
      <w:r w:rsidR="00AA2598" w:rsidRPr="0000473D">
        <w:rPr>
          <w:rFonts w:ascii="Times New Roman" w:hAnsi="Times New Roman" w:cs="Times New Roman"/>
          <w:color w:val="0070C0"/>
        </w:rPr>
        <w:t>(</w:t>
      </w:r>
      <w:hyperlink r:id="rId70" w:history="1">
        <w:r w:rsidR="00AA2598" w:rsidRPr="0000473D">
          <w:rPr>
            <w:rStyle w:val="Kpr"/>
            <w:rFonts w:ascii="Times New Roman" w:hAnsi="Times New Roman" w:cs="Times New Roman"/>
            <w:color w:val="0070C0"/>
          </w:rPr>
          <w:t>OD3</w:t>
        </w:r>
      </w:hyperlink>
      <w:r w:rsidR="00AA2598" w:rsidRPr="0000473D">
        <w:rPr>
          <w:rFonts w:ascii="Times New Roman" w:hAnsi="Times New Roman" w:cs="Times New Roman"/>
          <w:color w:val="0070C0"/>
        </w:rPr>
        <w:t>)</w:t>
      </w:r>
      <w:r w:rsidR="00AA2598" w:rsidRPr="0000473D">
        <w:rPr>
          <w:rFonts w:ascii="Times New Roman" w:hAnsi="Times New Roman" w:cs="Times New Roman"/>
        </w:rPr>
        <w:t>.</w:t>
      </w:r>
    </w:p>
    <w:p w14:paraId="6CFC414E" w14:textId="77777777" w:rsidR="004E759F" w:rsidRPr="0000473D" w:rsidRDefault="004E759F" w:rsidP="00E81722">
      <w:pPr>
        <w:spacing w:after="0" w:line="360" w:lineRule="auto"/>
        <w:jc w:val="both"/>
        <w:rPr>
          <w:rFonts w:ascii="Times New Roman" w:eastAsia="Calibri" w:hAnsi="Times New Roman" w:cs="Times New Roman"/>
        </w:rPr>
      </w:pPr>
    </w:p>
    <w:p w14:paraId="49FEEA40" w14:textId="089AB841" w:rsidR="00F43FA8" w:rsidRDefault="00F43FA8" w:rsidP="00E81722">
      <w:pPr>
        <w:spacing w:line="360" w:lineRule="auto"/>
        <w:jc w:val="both"/>
        <w:rPr>
          <w:rFonts w:ascii="Times New Roman" w:eastAsia="Calibri" w:hAnsi="Times New Roman" w:cs="Times New Roman"/>
          <w:b/>
          <w:bCs/>
        </w:rPr>
      </w:pPr>
      <w:r w:rsidRPr="0000473D">
        <w:rPr>
          <w:rFonts w:ascii="Times New Roman" w:eastAsia="Calibri" w:hAnsi="Times New Roman" w:cs="Times New Roman"/>
          <w:b/>
          <w:bCs/>
        </w:rPr>
        <w:t>Olgunluk Düzeyi (3)</w:t>
      </w:r>
      <w:r w:rsidR="00872A6F">
        <w:rPr>
          <w:rFonts w:ascii="Times New Roman" w:eastAsia="Calibri" w:hAnsi="Times New Roman" w:cs="Times New Roman"/>
          <w:b/>
          <w:bCs/>
        </w:rPr>
        <w:t>:</w:t>
      </w:r>
      <w:r w:rsidRPr="0000473D">
        <w:rPr>
          <w:rFonts w:ascii="Times New Roman" w:eastAsia="Calibri" w:hAnsi="Times New Roman" w:cs="Times New Roman"/>
          <w:szCs w:val="22"/>
        </w:rPr>
        <w:t xml:space="preserve"> </w:t>
      </w:r>
      <w:r w:rsidRPr="0000473D">
        <w:rPr>
          <w:rFonts w:ascii="Times New Roman" w:eastAsia="Calibri" w:hAnsi="Times New Roman" w:cs="Times New Roman"/>
          <w:b/>
          <w:bCs/>
        </w:rPr>
        <w:t>Kurumun geneline yayılmış performans yönetimi uygulamaları bulunmaktadır</w:t>
      </w:r>
      <w:r w:rsidR="004E759F" w:rsidRPr="0000473D">
        <w:rPr>
          <w:rFonts w:ascii="Times New Roman" w:eastAsia="Calibri" w:hAnsi="Times New Roman" w:cs="Times New Roman"/>
          <w:b/>
          <w:bCs/>
        </w:rPr>
        <w:t xml:space="preserve"> ve performans yönetimi süreçleri sistematik olarak izlenmektedir.</w:t>
      </w:r>
    </w:p>
    <w:p w14:paraId="3EBDB806" w14:textId="77777777" w:rsidR="00C44109" w:rsidRPr="00C44109" w:rsidRDefault="00C44109" w:rsidP="00C44109">
      <w:pPr>
        <w:spacing w:line="360" w:lineRule="auto"/>
        <w:jc w:val="both"/>
        <w:rPr>
          <w:rFonts w:ascii="Times New Roman" w:eastAsia="Calibri" w:hAnsi="Times New Roman" w:cs="Times New Roman"/>
          <w:b/>
          <w:bCs/>
          <w:sz w:val="28"/>
          <w:szCs w:val="28"/>
        </w:rPr>
      </w:pPr>
      <w:r w:rsidRPr="00C44109">
        <w:rPr>
          <w:rFonts w:ascii="Times New Roman" w:eastAsia="Calibri" w:hAnsi="Times New Roman" w:cs="Times New Roman"/>
          <w:b/>
          <w:bCs/>
          <w:sz w:val="28"/>
          <w:szCs w:val="28"/>
        </w:rPr>
        <w:t>A.3. Yönetim Sistemleri</w:t>
      </w:r>
    </w:p>
    <w:p w14:paraId="0F49A31D" w14:textId="7777777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A.3.1. Bilgi Yönetim Sistemi</w:t>
      </w:r>
    </w:p>
    <w:p w14:paraId="1703365A" w14:textId="77777777" w:rsidR="00C44109" w:rsidRPr="00C44109" w:rsidRDefault="00C44109" w:rsidP="00C44109">
      <w:pPr>
        <w:spacing w:line="360" w:lineRule="auto"/>
        <w:jc w:val="both"/>
        <w:rPr>
          <w:rFonts w:ascii="Times New Roman" w:eastAsia="Calibri" w:hAnsi="Times New Roman" w:cs="Times New Roman"/>
        </w:rPr>
      </w:pPr>
      <w:r w:rsidRPr="00C44109">
        <w:rPr>
          <w:rFonts w:ascii="Times New Roman" w:eastAsia="Calibri" w:hAnsi="Times New Roman" w:cs="Times New Roman"/>
        </w:rPr>
        <w:t>Üniversitemiz, belirlemiş olduğu vizyon ve misyon doğrultusunda niceliksel ve niteliksel gelişimini sürdürmekte olup, bu gelişim sürecinin ivme kazanarak devam edebilmesi için günümüz koşullarında önemi giderek artan bilişim teknolojilerine dayalı sistemlere ihtiyaç duyulmaktadır. Bu kapsamda üniversitemizde akademik ve idari birimler, personel, aktif ve mezun öğrenciler ile dış paydaşların görev ve sorumluluk alanlarına giren iş ve işlemlerinin etkin biçimde yürütülmesi, iletişim ve etkileşimin güçlendirilmesi amacıyla çeşitli bilgi yönetim sistemleri kullanılmaktadır.</w:t>
      </w:r>
    </w:p>
    <w:p w14:paraId="7148D19D" w14:textId="0792C8BA" w:rsidR="00C44109" w:rsidRPr="00C44109" w:rsidRDefault="00C44109" w:rsidP="00C44109">
      <w:pPr>
        <w:spacing w:line="360" w:lineRule="auto"/>
        <w:jc w:val="both"/>
        <w:rPr>
          <w:rFonts w:ascii="Times New Roman" w:eastAsia="Calibri" w:hAnsi="Times New Roman" w:cs="Times New Roman"/>
        </w:rPr>
      </w:pPr>
      <w:r w:rsidRPr="00C44109">
        <w:rPr>
          <w:rFonts w:ascii="Times New Roman" w:eastAsia="Calibri" w:hAnsi="Times New Roman" w:cs="Times New Roman"/>
        </w:rPr>
        <w:t>Üniversite bünyesindeki tüm yazışmaların gerçekleştirildiği, bilgi ve belgelerin elektronik ortamda güvenli biçimde depolanarak arşivlendiği Elektronik Belge Yönetim Sistemi (EBYS) aktif olarak kullanılmakta; kurum dışı resmi yazışmalar ise Kayıtlı Elektronik Posta (KEP) sistemi aracılığıyla yürütülmektedir </w:t>
      </w:r>
      <w:hyperlink r:id="rId71"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Akademik personelin ek ders işlemlerinin kayıt altına alınması ve ilgili süreçlerin yürütülmesi amacıyla Ek Ders Yazılımı ile bilimsel araştırma projelerinin yönetimi ve takibi için BAP Otomasyon Sistemi kullanılmaktadır </w:t>
      </w:r>
      <w:hyperlink r:id="rId72" w:history="1">
        <w:r w:rsidRPr="00C44109">
          <w:rPr>
            <w:rStyle w:val="Kpr"/>
            <w:rFonts w:ascii="Times New Roman" w:eastAsia="Calibri" w:hAnsi="Times New Roman" w:cs="Times New Roman"/>
          </w:rPr>
          <w:t>(OD3)</w:t>
        </w:r>
      </w:hyperlink>
      <w:r>
        <w:rPr>
          <w:rFonts w:ascii="Times New Roman" w:eastAsia="Calibri" w:hAnsi="Times New Roman" w:cs="Times New Roman"/>
        </w:rPr>
        <w:t>.</w:t>
      </w:r>
    </w:p>
    <w:p w14:paraId="119E79B6" w14:textId="77777777" w:rsidR="00C44109" w:rsidRPr="00C44109" w:rsidRDefault="00C44109" w:rsidP="00C44109">
      <w:pPr>
        <w:spacing w:line="360" w:lineRule="auto"/>
        <w:jc w:val="both"/>
        <w:rPr>
          <w:rFonts w:ascii="Times New Roman" w:eastAsia="Calibri" w:hAnsi="Times New Roman" w:cs="Times New Roman"/>
        </w:rPr>
      </w:pPr>
      <w:r w:rsidRPr="00C44109">
        <w:rPr>
          <w:rFonts w:ascii="Times New Roman" w:eastAsia="Calibri" w:hAnsi="Times New Roman" w:cs="Times New Roman"/>
        </w:rPr>
        <w:t>Öğrencilere yönelik hizmetlerde, e-Devlet entegrasyonuna sahip Öğrenci Bilgi Sistemi (OBS) aracılığıyla öğrencilerin akademik süreçlerini takip etmeleri, belge temin etmeleri, mezuniyet ve diploma doğrulama işlemlerini gerçekleştirmeleri sağlanmaktadır </w:t>
      </w:r>
      <w:hyperlink r:id="rId73"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xml:space="preserve">. Olağanüstü durumlarda (deprem, salgın, doğal afet vb.) eğitim-öğretim faaliyetlerinin kesintisiz </w:t>
      </w:r>
      <w:r w:rsidRPr="00C44109">
        <w:rPr>
          <w:rFonts w:ascii="Times New Roman" w:eastAsia="Calibri" w:hAnsi="Times New Roman" w:cs="Times New Roman"/>
        </w:rPr>
        <w:lastRenderedPageBreak/>
        <w:t>sürdürülebilmesi ve ölçme-değerlendirme süreçlerinin yürütülmesi amacıyla Uzaktan Eğitim Sistemi (ALMS) kullanılmaktadır </w:t>
      </w:r>
      <w:hyperlink r:id="rId74"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w:t>
      </w:r>
    </w:p>
    <w:p w14:paraId="07AFF065" w14:textId="4AED4DAB" w:rsidR="00C44109" w:rsidRPr="00C44109" w:rsidRDefault="00C44109" w:rsidP="00FE4BE2">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rPr>
        <w:t>Mezunların izlenmesi ve geri bildirimlerin değerlendirilerek gerekli iyileştirmelerin yapılması amacıyla Mezun Bilgi Sistemi (MBS) devrede bulunmaktadır </w:t>
      </w:r>
      <w:hyperlink r:id="rId75"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.Kurumsal kalite süreçlerinin izlenmesi ve güçlendirilmesine yönelik olarak Yönetim Bilgi Sistemi (YBS) kullanılmaktadır </w:t>
      </w:r>
      <w:hyperlink r:id="rId76"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YÖKSİS ile entegre biçimde çalışan Akademik Personel Bilgi Sistemi (AP-SİS), akademik personelin performansının izlenmesine ve doğru göstergelere erişimine olanak sağlamaktadır </w:t>
      </w:r>
      <w:hyperlink r:id="rId77"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Ayrıca Akademik Teşvik Portalı aracılığıyla akademik personelin yıl içerisinde gerçekleştirdiği yayın ve bilimsel faaliyetler puanlanarak performans göstergeleri oluşturulmaktadır </w:t>
      </w:r>
      <w:hyperlink r:id="rId78"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Bu uygulamanın akademik personelin motivasyonuna</w:t>
      </w:r>
      <w:r>
        <w:rPr>
          <w:rFonts w:ascii="Times New Roman" w:eastAsia="Calibri" w:hAnsi="Times New Roman" w:cs="Times New Roman"/>
        </w:rPr>
        <w:t xml:space="preserve"> </w:t>
      </w:r>
      <w:r w:rsidRPr="00C44109">
        <w:rPr>
          <w:rFonts w:ascii="Times New Roman" w:eastAsia="Calibri" w:hAnsi="Times New Roman" w:cs="Times New Roman"/>
        </w:rPr>
        <w:t>ve bilimsel üretkenliğine olumlu katkı sağladığı değerlendirilmektedir.</w:t>
      </w:r>
    </w:p>
    <w:p w14:paraId="141F0799" w14:textId="08B4BB86" w:rsidR="00C44109" w:rsidRPr="00872A6F" w:rsidRDefault="00C44109" w:rsidP="00FE4BE2">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rPr>
        <w:t>Sonuç olarak, söz konusu bilişim sistemleri aracılığıyla üniversitemizde kurumsal bilgi, belge ve verilerin güvenli, hızlı ve etkin biçimde paylaşılması, saklanması ve arşivlenmesi sağlanmaktadır.</w:t>
      </w:r>
    </w:p>
    <w:p w14:paraId="05732970" w14:textId="544E23AD" w:rsidR="00C44109" w:rsidRPr="00C44109" w:rsidRDefault="00C44109" w:rsidP="00C44109">
      <w:pPr>
        <w:spacing w:after="0" w:line="360" w:lineRule="auto"/>
        <w:jc w:val="both"/>
        <w:rPr>
          <w:rFonts w:ascii="Times New Roman" w:eastAsia="Calibri" w:hAnsi="Times New Roman" w:cs="Times New Roman"/>
          <w:b/>
          <w:bCs/>
        </w:rPr>
      </w:pPr>
      <w:r w:rsidRPr="00C44109">
        <w:rPr>
          <w:rFonts w:ascii="Times New Roman" w:eastAsia="Calibri" w:hAnsi="Times New Roman" w:cs="Times New Roman"/>
          <w:b/>
          <w:bCs/>
        </w:rPr>
        <w:t>Olgunluk Düzeyi</w:t>
      </w:r>
      <w:r w:rsidR="00872A6F">
        <w:rPr>
          <w:rFonts w:ascii="Times New Roman" w:eastAsia="Calibri" w:hAnsi="Times New Roman" w:cs="Times New Roman"/>
          <w:b/>
          <w:bCs/>
        </w:rPr>
        <w:t xml:space="preserve"> </w:t>
      </w:r>
      <w:r w:rsidRPr="00C44109">
        <w:rPr>
          <w:rFonts w:ascii="Times New Roman" w:eastAsia="Calibri" w:hAnsi="Times New Roman" w:cs="Times New Roman"/>
          <w:b/>
          <w:bCs/>
        </w:rPr>
        <w:t>(3)</w:t>
      </w:r>
      <w:r w:rsidR="00872A6F">
        <w:rPr>
          <w:rFonts w:ascii="Times New Roman" w:eastAsia="Calibri" w:hAnsi="Times New Roman" w:cs="Times New Roman"/>
          <w:b/>
          <w:bCs/>
        </w:rPr>
        <w:t>:</w:t>
      </w:r>
      <w:r w:rsidRPr="00C44109">
        <w:rPr>
          <w:rFonts w:ascii="Times New Roman" w:eastAsia="Calibri" w:hAnsi="Times New Roman" w:cs="Times New Roman"/>
          <w:b/>
          <w:bCs/>
        </w:rPr>
        <w:t> Kurum genelinde temel süreçleri (eğitim ve öğretim, araştırma ve geliştirme, toplumsal katkı, kalite güvencesi) destekleyen entegre bilgi yönetim sistemi işletilmektedir.</w:t>
      </w:r>
    </w:p>
    <w:p w14:paraId="2E0971A6" w14:textId="77777777" w:rsidR="00C44109" w:rsidRPr="00C44109" w:rsidRDefault="00C44109" w:rsidP="00C44109">
      <w:pPr>
        <w:spacing w:after="0" w:line="360" w:lineRule="auto"/>
        <w:jc w:val="both"/>
        <w:rPr>
          <w:rFonts w:ascii="Times New Roman" w:eastAsia="Calibri" w:hAnsi="Times New Roman" w:cs="Times New Roman"/>
          <w:b/>
          <w:bCs/>
        </w:rPr>
      </w:pPr>
      <w:r w:rsidRPr="00C44109">
        <w:rPr>
          <w:rFonts w:ascii="Times New Roman" w:eastAsia="Calibri" w:hAnsi="Times New Roman" w:cs="Times New Roman"/>
          <w:b/>
          <w:bCs/>
        </w:rPr>
        <w:t> </w:t>
      </w:r>
    </w:p>
    <w:p w14:paraId="3B59BD7B" w14:textId="7777777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A.3.2. İnsan Kaynakları Yönetimi</w:t>
      </w:r>
    </w:p>
    <w:p w14:paraId="7CC6D8CB" w14:textId="0FDAE2C9" w:rsidR="00C44109" w:rsidRPr="00C44109" w:rsidRDefault="00C44109" w:rsidP="00FE4BE2">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rPr>
        <w:t>Birimimizde insan kaynaklarına yönelik uygulanan kural ve süreçler öncelikle 657 sayılı devlet memurları kanunu ve 2914 sayılı yükseköğretim personel kanunu işletilerek sürdürülmektedir. Ayrıca öğretim üyeliğine yükseltilme ve atanma yönetmeliği işletilen diğer bir kaynaktır </w:t>
      </w:r>
      <w:hyperlink r:id="rId79"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80"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81"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Üniversitemizde insan kaynaklarına dair kurum içi kurum dışı işletilen tüm süreçler liyakat prensibi incelenerek şeffaf, kamu</w:t>
      </w:r>
      <w:r>
        <w:rPr>
          <w:rFonts w:ascii="Times New Roman" w:eastAsia="Calibri" w:hAnsi="Times New Roman" w:cs="Times New Roman"/>
        </w:rPr>
        <w:t>o</w:t>
      </w:r>
      <w:r w:rsidRPr="00C44109">
        <w:rPr>
          <w:rFonts w:ascii="Times New Roman" w:eastAsia="Calibri" w:hAnsi="Times New Roman" w:cs="Times New Roman"/>
        </w:rPr>
        <w:t>yu nezdinde sorgulanabilir ve hesap verebilirlik ilkesine dayalı açık ve erişilebilir bir politikayla yürütülmektedir. Meslek yüksekokulumuzda akademik veya idari birimler için personel ihtiyacı Yüksekokul Müdürü başkanlığında yapılan toplantılarda ilgili alt birimler (yazı işleri, destek birimi ve akademik birimler) tarafından arz edilen personel ihtiyacı değerlendirilmek suretiyle rektörlük birimine talep şeklinde iletilmektedir.</w:t>
      </w:r>
    </w:p>
    <w:p w14:paraId="7377DE07" w14:textId="77777777" w:rsidR="00C44109" w:rsidRPr="00C44109" w:rsidRDefault="00C44109" w:rsidP="00FE4BE2">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b/>
          <w:bCs/>
        </w:rPr>
        <w:t>​</w:t>
      </w:r>
      <w:r w:rsidRPr="00C44109">
        <w:rPr>
          <w:rFonts w:ascii="Times New Roman" w:eastAsia="Calibri" w:hAnsi="Times New Roman" w:cs="Times New Roman"/>
        </w:rPr>
        <w:t>Kurumda çalışanların (akademik-idari) kendi alanlarında güncel bilgi ve becerilerini geliştirebilecekleri hedeflenen bir durumdur </w:t>
      </w:r>
      <w:hyperlink r:id="rId82" w:anchor="_(OD3)" w:history="1">
        <w:r w:rsidRPr="00C44109">
          <w:rPr>
            <w:rStyle w:val="Kpr"/>
            <w:rFonts w:ascii="Times New Roman" w:eastAsia="Calibri" w:hAnsi="Times New Roman" w:cs="Times New Roman"/>
          </w:rPr>
          <w:t>(OD3)</w:t>
        </w:r>
        <w:r w:rsidRPr="00C44109">
          <w:rPr>
            <w:rStyle w:val="Kpr"/>
            <w:rFonts w:ascii="Times New Roman" w:eastAsia="Calibri" w:hAnsi="Times New Roman" w:cs="Times New Roman"/>
            <w:color w:val="auto"/>
            <w:u w:val="none"/>
          </w:rPr>
          <w:t>.</w:t>
        </w:r>
      </w:hyperlink>
      <w:r w:rsidRPr="00C44109">
        <w:rPr>
          <w:rFonts w:ascii="Times New Roman" w:eastAsia="Calibri" w:hAnsi="Times New Roman" w:cs="Times New Roman"/>
        </w:rPr>
        <w:t xml:space="preserve"> Ayrıca personelin çalışma motivasyonunu ve çalışma barışını olumlu yönde etkileyebilecek memnuniyet düzeylerini, dilek </w:t>
      </w:r>
      <w:r w:rsidRPr="00C44109">
        <w:rPr>
          <w:rFonts w:ascii="Times New Roman" w:eastAsia="Calibri" w:hAnsi="Times New Roman" w:cs="Times New Roman"/>
        </w:rPr>
        <w:lastRenderedPageBreak/>
        <w:t>ve şikayetlerini ölçen çeşitli yöntem ve mekanizmalar uygulanmaktadır </w:t>
      </w:r>
      <w:hyperlink r:id="rId83"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Buradan elde edilen veriler hem kurum kültürünün güçlenmesi hem de çalışanların moral ve motivasyonun artırılmasını hedefleyecek bir biçimde ilgili kurullarda değerlendirilerek çözüm önerileri imkanlar ölçüsünce hayata geçirilmektedir. </w:t>
      </w:r>
    </w:p>
    <w:p w14:paraId="4BD34061" w14:textId="51F00B2D" w:rsidR="00C44109" w:rsidRDefault="00C44109" w:rsidP="00FE4BE2">
      <w:pPr>
        <w:spacing w:after="0" w:line="360" w:lineRule="auto"/>
        <w:ind w:firstLine="851"/>
        <w:jc w:val="both"/>
        <w:rPr>
          <w:rFonts w:ascii="Times New Roman" w:eastAsia="Calibri" w:hAnsi="Times New Roman" w:cs="Times New Roman"/>
        </w:rPr>
      </w:pPr>
      <w:r w:rsidRPr="00C44109">
        <w:rPr>
          <w:rFonts w:ascii="Times New Roman" w:eastAsia="Calibri" w:hAnsi="Times New Roman" w:cs="Times New Roman"/>
        </w:rPr>
        <w:t>Birimimizde görevli bulanan idari ve akademik tüm personelin görev ve tanımları açık anlaşılır ve sınırları net olarak ifade edilen açıklamalı ve şema üzerinden tarif edilen bir düzenekle hem fiziki arşiv hem de web sayfasında yer almaktadır </w:t>
      </w:r>
      <w:hyperlink r:id="rId84"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85" w:history="1">
        <w:r w:rsidRPr="00C44109">
          <w:rPr>
            <w:rStyle w:val="Kpr"/>
            <w:rFonts w:ascii="Times New Roman" w:eastAsia="Calibri" w:hAnsi="Times New Roman" w:cs="Times New Roman"/>
          </w:rPr>
          <w:t>(OD3)</w:t>
        </w:r>
        <w:r w:rsidRPr="00C44109">
          <w:rPr>
            <w:rStyle w:val="Kpr"/>
            <w:rFonts w:ascii="Times New Roman" w:eastAsia="Calibri" w:hAnsi="Times New Roman" w:cs="Times New Roman"/>
            <w:color w:val="auto"/>
            <w:u w:val="none"/>
          </w:rPr>
          <w:t>.</w:t>
        </w:r>
      </w:hyperlink>
    </w:p>
    <w:p w14:paraId="1AD5CF92" w14:textId="77777777" w:rsidR="00C44109" w:rsidRPr="00C44109" w:rsidRDefault="00C44109" w:rsidP="00C44109">
      <w:pPr>
        <w:spacing w:after="0" w:line="360" w:lineRule="auto"/>
        <w:jc w:val="both"/>
        <w:rPr>
          <w:rFonts w:ascii="Times New Roman" w:eastAsia="Calibri" w:hAnsi="Times New Roman" w:cs="Times New Roman"/>
        </w:rPr>
      </w:pPr>
    </w:p>
    <w:p w14:paraId="0259A734" w14:textId="7210CC66"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Olgunluk Düzeyi</w:t>
      </w:r>
      <w:r w:rsidR="00422F8B">
        <w:rPr>
          <w:rFonts w:ascii="Times New Roman" w:eastAsia="Calibri" w:hAnsi="Times New Roman" w:cs="Times New Roman"/>
          <w:b/>
          <w:bCs/>
        </w:rPr>
        <w:t xml:space="preserve"> </w:t>
      </w:r>
      <w:r w:rsidRPr="00C44109">
        <w:rPr>
          <w:rFonts w:ascii="Times New Roman" w:eastAsia="Calibri" w:hAnsi="Times New Roman" w:cs="Times New Roman"/>
          <w:b/>
          <w:bCs/>
        </w:rPr>
        <w:t>(3)</w:t>
      </w:r>
      <w:r w:rsidR="00422F8B">
        <w:rPr>
          <w:rFonts w:ascii="Times New Roman" w:eastAsia="Calibri" w:hAnsi="Times New Roman" w:cs="Times New Roman"/>
          <w:b/>
          <w:bCs/>
        </w:rPr>
        <w:t>:</w:t>
      </w:r>
      <w:r w:rsidRPr="00C44109">
        <w:rPr>
          <w:rFonts w:ascii="Times New Roman" w:eastAsia="Calibri" w:hAnsi="Times New Roman" w:cs="Times New Roman"/>
          <w:b/>
          <w:bCs/>
        </w:rPr>
        <w:t> Kurumun genelinde insan kaynakları yönetimi doğrultusunda uygulamalar tanımlı süreçlere uygun bir biçimde yürütülmektedir.</w:t>
      </w:r>
    </w:p>
    <w:p w14:paraId="78365D25" w14:textId="43D5FB3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Kanıtlar</w:t>
      </w:r>
      <w:bookmarkStart w:id="11" w:name="_(OD3)"/>
      <w:bookmarkEnd w:id="11"/>
      <w:r w:rsidR="002F27EE">
        <w:rPr>
          <w:rFonts w:ascii="Times New Roman" w:eastAsia="Calibri" w:hAnsi="Times New Roman" w:cs="Times New Roman"/>
          <w:b/>
          <w:bCs/>
        </w:rPr>
        <w:t xml:space="preserve">: </w:t>
      </w:r>
      <w:r w:rsidRPr="00C44109">
        <w:rPr>
          <w:rFonts w:ascii="Times New Roman" w:eastAsia="Calibri" w:hAnsi="Times New Roman" w:cs="Times New Roman"/>
          <w:b/>
          <w:bCs/>
        </w:rPr>
        <w:t>(OD3)</w:t>
      </w:r>
    </w:p>
    <w:p w14:paraId="58A03B9E" w14:textId="0B941125"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fldChar w:fldCharType="begin"/>
      </w:r>
      <w:r w:rsidRPr="00C44109">
        <w:rPr>
          <w:rFonts w:ascii="Times New Roman" w:eastAsia="Calibri" w:hAnsi="Times New Roman" w:cs="Times New Roman"/>
          <w:b/>
          <w:bCs/>
        </w:rPr>
        <w:instrText xml:space="preserve"> INCLUDEPICTURE "/Users/apple/Library/Group Containers/UBF8T346G9.ms/WebArchiveCopyPasteTempFiles/com.microsoft.Word/9CA328DB-F5F9-4F20-8236-543C21E2EAF4.jpg" \* MERGEFORMATINET </w:instrText>
      </w:r>
      <w:r w:rsidRPr="00C44109">
        <w:rPr>
          <w:rFonts w:ascii="Times New Roman" w:eastAsia="Calibri" w:hAnsi="Times New Roman" w:cs="Times New Roman"/>
          <w:b/>
          <w:bCs/>
        </w:rPr>
        <w:fldChar w:fldCharType="separate"/>
      </w:r>
      <w:r w:rsidRPr="00C44109">
        <w:rPr>
          <w:rFonts w:ascii="Times New Roman" w:eastAsia="Calibri" w:hAnsi="Times New Roman" w:cs="Times New Roman"/>
          <w:b/>
          <w:bCs/>
          <w:noProof/>
        </w:rPr>
        <w:drawing>
          <wp:inline distT="0" distB="0" distL="0" distR="0" wp14:anchorId="297D15E5" wp14:editId="745D3F61">
            <wp:extent cx="5756910" cy="3208020"/>
            <wp:effectExtent l="0" t="0" r="0" b="5080"/>
            <wp:docPr id="697150353" name="Resim 2" descr="metin, ekran görüntüsü, bilgisayar, yazılı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50353" name="Resim 2" descr="metin, ekran görüntüsü, bilgisayar, yazılım içeren bir resim&#10;&#10;Açıklama otomatik olarak oluşturuldu"/>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56910" cy="3208020"/>
                    </a:xfrm>
                    <a:prstGeom prst="rect">
                      <a:avLst/>
                    </a:prstGeom>
                    <a:noFill/>
                    <a:ln>
                      <a:noFill/>
                    </a:ln>
                  </pic:spPr>
                </pic:pic>
              </a:graphicData>
            </a:graphic>
          </wp:inline>
        </w:drawing>
      </w:r>
      <w:r w:rsidRPr="00C44109">
        <w:rPr>
          <w:rFonts w:ascii="Times New Roman" w:eastAsia="Calibri" w:hAnsi="Times New Roman" w:cs="Times New Roman"/>
          <w:b/>
          <w:bCs/>
        </w:rPr>
        <w:fldChar w:fldCharType="end"/>
      </w:r>
    </w:p>
    <w:p w14:paraId="161BFAE3" w14:textId="7777777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 </w:t>
      </w:r>
    </w:p>
    <w:p w14:paraId="4A748BD0" w14:textId="7777777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A.3.3. Finansal Yönetim</w:t>
      </w:r>
    </w:p>
    <w:p w14:paraId="742490FD" w14:textId="77777777" w:rsidR="00C44109" w:rsidRPr="00C44109" w:rsidRDefault="00C44109" w:rsidP="00FE4BE2">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rPr>
        <w:t>Üniversitemiz tarafından Meslek Yüksekokulumuza; eğitim-öğretim faaliyetleri, idari iş ve işlemler ile satın alınan hizmetlerde kullanılmak üzere bir bütçe tahsis edilmektedir. Bu bütçe, personel maaşları, ödenekler ve öğrenci staj primleri gibi sabit ve zorunlu gider kalemleri için kullanılmaktadır.</w:t>
      </w:r>
    </w:p>
    <w:p w14:paraId="264F0A87" w14:textId="782C6FAA" w:rsidR="00C44109" w:rsidRDefault="00C44109" w:rsidP="00C44109">
      <w:pPr>
        <w:spacing w:after="0" w:line="360" w:lineRule="auto"/>
        <w:jc w:val="both"/>
        <w:rPr>
          <w:rFonts w:ascii="Times New Roman" w:eastAsia="Calibri" w:hAnsi="Times New Roman" w:cs="Times New Roman"/>
          <w:b/>
          <w:bCs/>
        </w:rPr>
      </w:pPr>
      <w:r w:rsidRPr="00C44109">
        <w:rPr>
          <w:rFonts w:ascii="Times New Roman" w:eastAsia="Calibri" w:hAnsi="Times New Roman" w:cs="Times New Roman"/>
          <w:b/>
          <w:bCs/>
        </w:rPr>
        <w:lastRenderedPageBreak/>
        <w:t>Olgunluk düzeyi (3): Kurumun genelinde finansal kaynakların yönetime ilişkin uygulamalar tanımlı süreçlere uygun biçimde yürütülmektedir.</w:t>
      </w:r>
    </w:p>
    <w:p w14:paraId="248F6254" w14:textId="77777777" w:rsidR="00C44109" w:rsidRPr="00C44109" w:rsidRDefault="00C44109" w:rsidP="00C44109">
      <w:pPr>
        <w:spacing w:after="0" w:line="360" w:lineRule="auto"/>
        <w:jc w:val="both"/>
        <w:rPr>
          <w:rFonts w:ascii="Times New Roman" w:eastAsia="Calibri" w:hAnsi="Times New Roman" w:cs="Times New Roman"/>
          <w:b/>
          <w:bCs/>
        </w:rPr>
      </w:pPr>
    </w:p>
    <w:p w14:paraId="4153AB6B" w14:textId="77777777" w:rsidR="00C44109" w:rsidRPr="00C44109" w:rsidRDefault="00C44109" w:rsidP="00C44109">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A.3.4. Süreç Yönetimi</w:t>
      </w:r>
    </w:p>
    <w:p w14:paraId="41E4018F" w14:textId="0E8C9F4F" w:rsidR="00C44109" w:rsidRPr="00C44109" w:rsidRDefault="00C44109" w:rsidP="005E214A">
      <w:pPr>
        <w:spacing w:line="360" w:lineRule="auto"/>
        <w:ind w:firstLine="851"/>
        <w:jc w:val="both"/>
        <w:rPr>
          <w:rFonts w:ascii="Times New Roman" w:eastAsia="Calibri" w:hAnsi="Times New Roman" w:cs="Times New Roman"/>
        </w:rPr>
      </w:pPr>
      <w:r w:rsidRPr="00C44109">
        <w:rPr>
          <w:rFonts w:ascii="Times New Roman" w:eastAsia="Calibri" w:hAnsi="Times New Roman" w:cs="Times New Roman"/>
        </w:rPr>
        <w:t>Meslek Yüksekokulunda yürütülen iş ve işlemlere yönelik Kalite Süreç Kitabı ve Hizmet Standartları hazırlanarak web sayfası aracılığıyla paydaşların erişimine sunulmuştur </w:t>
      </w:r>
      <w:hyperlink r:id="rId87" w:history="1">
        <w:r w:rsidRPr="00C44109">
          <w:rPr>
            <w:rStyle w:val="Kpr"/>
            <w:rFonts w:ascii="Times New Roman" w:eastAsia="Calibri" w:hAnsi="Times New Roman" w:cs="Times New Roman"/>
          </w:rPr>
          <w:t>(OD3)</w:t>
        </w:r>
        <w:r w:rsidRPr="00C44109">
          <w:rPr>
            <w:rStyle w:val="Kpr"/>
            <w:rFonts w:ascii="Times New Roman" w:eastAsia="Calibri" w:hAnsi="Times New Roman" w:cs="Times New Roman"/>
            <w:color w:val="auto"/>
            <w:u w:val="none"/>
          </w:rPr>
          <w:t>.</w:t>
        </w:r>
      </w:hyperlink>
      <w:r>
        <w:rPr>
          <w:rFonts w:ascii="Times New Roman" w:eastAsia="Calibri" w:hAnsi="Times New Roman" w:cs="Times New Roman"/>
        </w:rPr>
        <w:t xml:space="preserve"> </w:t>
      </w:r>
      <w:r w:rsidRPr="00C44109">
        <w:rPr>
          <w:rFonts w:ascii="Times New Roman" w:eastAsia="Calibri" w:hAnsi="Times New Roman" w:cs="Times New Roman"/>
        </w:rPr>
        <w:t>Ayrıca, iş ve işlemlerin yürütülmesine ilişkin gerekli form ve belgeler, kalite yönetim sistemi ölçütlerine uygun olarak hazırlanmış ve web sayfasında paydaşların kullanımına açılmıştır </w:t>
      </w:r>
      <w:hyperlink r:id="rId88"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89"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90"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91" w:history="1">
        <w:r w:rsidRPr="00C44109">
          <w:rPr>
            <w:rStyle w:val="Kpr"/>
            <w:rFonts w:ascii="Times New Roman" w:eastAsia="Calibri" w:hAnsi="Times New Roman" w:cs="Times New Roman"/>
          </w:rPr>
          <w:t>(OD3)</w:t>
        </w:r>
        <w:r w:rsidRPr="00C44109">
          <w:rPr>
            <w:rStyle w:val="Kpr"/>
            <w:rFonts w:ascii="Times New Roman" w:eastAsia="Calibri" w:hAnsi="Times New Roman" w:cs="Times New Roman"/>
            <w:color w:val="auto"/>
            <w:u w:val="none"/>
          </w:rPr>
          <w:t>.</w:t>
        </w:r>
      </w:hyperlink>
      <w:r w:rsidRPr="00C44109">
        <w:rPr>
          <w:rFonts w:ascii="Times New Roman" w:eastAsia="Calibri" w:hAnsi="Times New Roman" w:cs="Times New Roman"/>
        </w:rPr>
        <w:t> Kamuyla paylaşılan SWOT Analizi, Paydaş Analizi, Risk Analizi ve Hizmet Standartları raporları yıl içerisinde düzenli olarak gözden geçirilmiş; izleme, değerlendirme ve iyileştirmeye dayalı sürekli iyileştirme döngüsü oluşturulmuştur (</w:t>
      </w:r>
      <w:hyperlink r:id="rId92"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93"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 </w:t>
      </w:r>
      <w:hyperlink r:id="rId94" w:history="1">
        <w:r w:rsidRPr="00C44109">
          <w:rPr>
            <w:rStyle w:val="Kpr"/>
            <w:rFonts w:ascii="Times New Roman" w:eastAsia="Calibri" w:hAnsi="Times New Roman" w:cs="Times New Roman"/>
          </w:rPr>
          <w:t>(OD3)</w:t>
        </w:r>
      </w:hyperlink>
      <w:r w:rsidRPr="00C44109">
        <w:rPr>
          <w:rFonts w:ascii="Times New Roman" w:eastAsia="Calibri" w:hAnsi="Times New Roman" w:cs="Times New Roman"/>
        </w:rPr>
        <w:t>.</w:t>
      </w:r>
    </w:p>
    <w:p w14:paraId="3D6C2A00" w14:textId="4F673916" w:rsidR="00C44109" w:rsidRDefault="00C44109" w:rsidP="00E81722">
      <w:pPr>
        <w:spacing w:line="360" w:lineRule="auto"/>
        <w:jc w:val="both"/>
        <w:rPr>
          <w:rFonts w:ascii="Times New Roman" w:eastAsia="Calibri" w:hAnsi="Times New Roman" w:cs="Times New Roman"/>
          <w:b/>
          <w:bCs/>
        </w:rPr>
      </w:pPr>
      <w:r w:rsidRPr="00C44109">
        <w:rPr>
          <w:rFonts w:ascii="Times New Roman" w:eastAsia="Calibri" w:hAnsi="Times New Roman" w:cs="Times New Roman"/>
          <w:b/>
          <w:bCs/>
        </w:rPr>
        <w:t>Olgunluk Düzeyi (3)</w:t>
      </w:r>
      <w:r w:rsidR="00422F8B">
        <w:rPr>
          <w:rFonts w:ascii="Times New Roman" w:eastAsia="Calibri" w:hAnsi="Times New Roman" w:cs="Times New Roman"/>
          <w:b/>
          <w:bCs/>
        </w:rPr>
        <w:t>:</w:t>
      </w:r>
      <w:r w:rsidRPr="00C44109">
        <w:rPr>
          <w:rFonts w:ascii="Times New Roman" w:eastAsia="Calibri" w:hAnsi="Times New Roman" w:cs="Times New Roman"/>
          <w:b/>
          <w:bCs/>
        </w:rPr>
        <w:t> Kurumun genelinde tanımlı süreçler yönetilmektedir.</w:t>
      </w:r>
    </w:p>
    <w:p w14:paraId="6C2438B6" w14:textId="77777777" w:rsidR="002F27EE" w:rsidRPr="002F27EE" w:rsidRDefault="002F27EE" w:rsidP="002F27EE">
      <w:pPr>
        <w:keepNext/>
        <w:keepLines/>
        <w:spacing w:before="240" w:after="120" w:line="360" w:lineRule="auto"/>
        <w:outlineLvl w:val="0"/>
        <w:rPr>
          <w:rFonts w:ascii="Times New Roman" w:eastAsia="Times New Roman" w:hAnsi="Times New Roman" w:cs="Times New Roman"/>
          <w:b/>
          <w:color w:val="000000"/>
          <w:sz w:val="28"/>
          <w:szCs w:val="28"/>
        </w:rPr>
      </w:pPr>
      <w:r w:rsidRPr="002F27EE">
        <w:rPr>
          <w:rFonts w:ascii="Times New Roman" w:eastAsia="Times New Roman" w:hAnsi="Times New Roman" w:cs="Times New Roman"/>
          <w:b/>
          <w:color w:val="000000"/>
          <w:sz w:val="28"/>
          <w:szCs w:val="28"/>
        </w:rPr>
        <w:t>A.4. Paydaş Katılımı</w:t>
      </w:r>
    </w:p>
    <w:p w14:paraId="44A08884" w14:textId="77777777" w:rsidR="002F27EE" w:rsidRPr="002F27EE" w:rsidRDefault="002F27EE" w:rsidP="002F27EE">
      <w:pPr>
        <w:spacing w:line="360" w:lineRule="auto"/>
        <w:jc w:val="both"/>
        <w:rPr>
          <w:rFonts w:ascii="Times New Roman" w:eastAsia="Calibri" w:hAnsi="Times New Roman" w:cs="Times New Roman"/>
          <w:b/>
        </w:rPr>
      </w:pPr>
      <w:r w:rsidRPr="002F27EE">
        <w:rPr>
          <w:rFonts w:ascii="Times New Roman" w:eastAsia="Calibri" w:hAnsi="Times New Roman" w:cs="Times New Roman"/>
          <w:b/>
        </w:rPr>
        <w:t>A.4.1. İç ve Dış Paydaş Katılmı</w:t>
      </w:r>
    </w:p>
    <w:p w14:paraId="5DA20718" w14:textId="1905072C" w:rsidR="002F27EE" w:rsidRPr="002F27EE" w:rsidRDefault="002768FA" w:rsidP="002F27EE">
      <w:pPr>
        <w:spacing w:line="360" w:lineRule="auto"/>
        <w:ind w:firstLine="851"/>
        <w:jc w:val="both"/>
        <w:rPr>
          <w:rFonts w:ascii="Times New Roman" w:eastAsia="Calibri" w:hAnsi="Times New Roman" w:cs="Times New Roman"/>
          <w:bCs/>
        </w:rPr>
      </w:pPr>
      <w:r w:rsidRPr="002768FA">
        <w:rPr>
          <w:rFonts w:ascii="Times New Roman" w:eastAsia="Calibri" w:hAnsi="Times New Roman" w:cs="Times New Roman"/>
          <w:bCs/>
        </w:rPr>
        <w:t>Birimimizde iç ve dış paydaş katılımı, üniversitemiz Paydaş Yönergesi doğrultusunda sistematik biçimde yürütülmektedir. Bu kapsamda, Paydaş Analizi Hazırlama Prosedürüne uygun olarak gerçekleştirilen paydaş analizleri ile paydaşların önem ve etki düzeyleri belirlenmektedir</w:t>
      </w:r>
      <w:r>
        <w:rPr>
          <w:rFonts w:ascii="Times New Roman" w:eastAsia="Calibri" w:hAnsi="Times New Roman" w:cs="Times New Roman"/>
          <w:bCs/>
        </w:rPr>
        <w:t xml:space="preserve"> </w:t>
      </w:r>
      <w:hyperlink r:id="rId95" w:history="1">
        <w:r w:rsidR="002F27EE" w:rsidRPr="002F27EE">
          <w:rPr>
            <w:rFonts w:ascii="Times New Roman" w:eastAsia="Calibri" w:hAnsi="Times New Roman" w:cs="Times New Roman"/>
            <w:bCs/>
            <w:color w:val="0563C1"/>
            <w:u w:val="single"/>
          </w:rPr>
          <w:t>(OD3)</w:t>
        </w:r>
      </w:hyperlink>
      <w:r w:rsidR="002F27EE" w:rsidRPr="002F27EE">
        <w:rPr>
          <w:rFonts w:ascii="Times New Roman" w:eastAsia="Calibri" w:hAnsi="Times New Roman" w:cs="Times New Roman"/>
          <w:bCs/>
        </w:rPr>
        <w:t xml:space="preserve">.  </w:t>
      </w:r>
      <w:r w:rsidRPr="002768FA">
        <w:rPr>
          <w:rFonts w:ascii="Times New Roman" w:eastAsia="Calibri" w:hAnsi="Times New Roman" w:cs="Times New Roman"/>
          <w:bCs/>
        </w:rPr>
        <w:t>İç paydaşların katılımı, Ölçme ve Değerlendirme Uygulama ve Araştırma Merkezi tarafından yürütülen memnuniyet anketleri aracılığıyla sağlanmaktadır. Bunun yanı sıra, eğitim-öğretim, kalite, araştırma-geliştirme ve toplumsal katkı süreçlerine yönelik olarak düzenlenen değerlendirme toplantıları yoluyla iç paydaşların görüş ve katkıları alınmaktadır</w:t>
      </w:r>
      <w:r>
        <w:rPr>
          <w:rFonts w:ascii="Times New Roman" w:eastAsia="Calibri" w:hAnsi="Times New Roman" w:cs="Times New Roman"/>
          <w:bCs/>
        </w:rPr>
        <w:t xml:space="preserve"> </w:t>
      </w:r>
      <w:hyperlink r:id="rId96" w:history="1">
        <w:r w:rsidR="002F27EE" w:rsidRPr="002F27EE">
          <w:rPr>
            <w:rFonts w:ascii="Times New Roman" w:eastAsia="Calibri" w:hAnsi="Times New Roman" w:cs="Times New Roman"/>
            <w:bCs/>
            <w:color w:val="0563C1"/>
            <w:u w:val="single"/>
          </w:rPr>
          <w:t>(OD3)</w:t>
        </w:r>
      </w:hyperlink>
      <w:r w:rsidR="002F27EE" w:rsidRPr="002F27EE">
        <w:rPr>
          <w:rFonts w:ascii="Times New Roman" w:eastAsia="Calibri" w:hAnsi="Times New Roman" w:cs="Times New Roman"/>
          <w:bCs/>
        </w:rPr>
        <w:t xml:space="preserve">. </w:t>
      </w:r>
      <w:r w:rsidRPr="002768FA">
        <w:rPr>
          <w:rFonts w:ascii="Times New Roman" w:eastAsia="Calibri" w:hAnsi="Times New Roman" w:cs="Times New Roman"/>
          <w:bCs/>
        </w:rPr>
        <w:t>Dış paydaşlar ise anket uygulamaları, kurum ziyaretleri ve Kariyer Günleri gibi etkinlikler aracılığıyla </w:t>
      </w:r>
      <w:hyperlink r:id="rId97" w:history="1">
        <w:r w:rsidR="002F27EE" w:rsidRPr="002F27EE">
          <w:rPr>
            <w:rFonts w:ascii="Times New Roman" w:eastAsia="Calibri" w:hAnsi="Times New Roman" w:cs="Times New Roman"/>
            <w:bCs/>
            <w:color w:val="0563C1"/>
            <w:u w:val="single"/>
          </w:rPr>
          <w:t>(OD3)</w:t>
        </w:r>
      </w:hyperlink>
      <w:r w:rsidR="002F27EE" w:rsidRPr="002F27EE">
        <w:rPr>
          <w:rFonts w:ascii="Times New Roman" w:eastAsia="Calibri" w:hAnsi="Times New Roman" w:cs="Times New Roman"/>
          <w:bCs/>
        </w:rPr>
        <w:t xml:space="preserve"> </w:t>
      </w:r>
      <w:hyperlink r:id="rId98" w:history="1">
        <w:r w:rsidR="002F27EE" w:rsidRPr="002F27EE">
          <w:rPr>
            <w:rFonts w:ascii="Times New Roman" w:eastAsia="Calibri" w:hAnsi="Times New Roman" w:cs="Times New Roman"/>
            <w:bCs/>
            <w:color w:val="0563C1"/>
            <w:u w:val="single"/>
          </w:rPr>
          <w:t>(OD3)</w:t>
        </w:r>
      </w:hyperlink>
      <w:r w:rsidR="002F27EE" w:rsidRPr="002F27EE">
        <w:rPr>
          <w:rFonts w:ascii="Times New Roman" w:eastAsia="Calibri" w:hAnsi="Times New Roman" w:cs="Times New Roman"/>
        </w:rPr>
        <w:t xml:space="preserve"> </w:t>
      </w:r>
      <w:hyperlink r:id="rId99" w:history="1">
        <w:r w:rsidR="002F27EE" w:rsidRPr="002F27EE">
          <w:rPr>
            <w:rFonts w:ascii="Times New Roman" w:eastAsia="Calibri" w:hAnsi="Times New Roman" w:cs="Times New Roman"/>
            <w:color w:val="0563C1"/>
            <w:u w:val="single"/>
          </w:rPr>
          <w:t>(OD3).</w:t>
        </w:r>
      </w:hyperlink>
      <w:r w:rsidR="002F27EE" w:rsidRPr="002F27EE">
        <w:rPr>
          <w:rFonts w:ascii="Times New Roman" w:eastAsia="Calibri" w:hAnsi="Times New Roman" w:cs="Times New Roman"/>
          <w:bCs/>
        </w:rPr>
        <w:t xml:space="preserve"> </w:t>
      </w:r>
    </w:p>
    <w:p w14:paraId="6420AA5D" w14:textId="26E6DC35" w:rsidR="002768FA" w:rsidRPr="002F27EE" w:rsidRDefault="002F27EE" w:rsidP="002768FA">
      <w:pPr>
        <w:spacing w:after="0" w:line="360" w:lineRule="auto"/>
        <w:jc w:val="both"/>
        <w:rPr>
          <w:rFonts w:ascii="Times New Roman" w:eastAsia="Calibri" w:hAnsi="Times New Roman" w:cs="Times New Roman"/>
          <w:b/>
          <w:bCs/>
        </w:rPr>
      </w:pPr>
      <w:r w:rsidRPr="002F27EE">
        <w:rPr>
          <w:rFonts w:ascii="Times New Roman" w:eastAsia="Calibri" w:hAnsi="Times New Roman" w:cs="Times New Roman"/>
          <w:b/>
          <w:bCs/>
        </w:rPr>
        <w:t>Olgunluk Düzeyi</w:t>
      </w:r>
      <w:r w:rsidR="009613AA" w:rsidRPr="002768FA">
        <w:rPr>
          <w:rFonts w:ascii="Times New Roman" w:eastAsia="Calibri" w:hAnsi="Times New Roman" w:cs="Times New Roman"/>
          <w:b/>
          <w:bCs/>
        </w:rPr>
        <w:t xml:space="preserve"> (3)</w:t>
      </w:r>
      <w:r w:rsidRPr="002F27EE">
        <w:rPr>
          <w:rFonts w:ascii="Times New Roman" w:eastAsia="Calibri" w:hAnsi="Times New Roman" w:cs="Times New Roman"/>
          <w:b/>
          <w:bCs/>
        </w:rPr>
        <w:t xml:space="preserve">: </w:t>
      </w:r>
      <w:r w:rsidR="002768FA" w:rsidRPr="002768FA">
        <w:rPr>
          <w:rFonts w:ascii="Times New Roman" w:eastAsia="Calibri" w:hAnsi="Times New Roman" w:cs="Times New Roman"/>
          <w:b/>
          <w:bCs/>
        </w:rPr>
        <w:t>Kurum genelinde, tüm süreçlerin PUKÖ döngüsüne paydaş katılımını sağlayacak şekilde yaygınlaştırılmış ve işleyen mekanizmalar bulunmaktadır.</w:t>
      </w:r>
    </w:p>
    <w:p w14:paraId="3ED73832" w14:textId="77777777" w:rsidR="002F27EE" w:rsidRPr="002F27EE" w:rsidRDefault="002F27EE" w:rsidP="002768FA">
      <w:pPr>
        <w:spacing w:after="0" w:line="276" w:lineRule="auto"/>
        <w:jc w:val="both"/>
        <w:rPr>
          <w:rFonts w:ascii="Times New Roman" w:eastAsia="Calibri" w:hAnsi="Times New Roman" w:cs="Times New Roman"/>
          <w:b/>
        </w:rPr>
      </w:pPr>
    </w:p>
    <w:p w14:paraId="6193BD43" w14:textId="77777777" w:rsidR="002F27EE" w:rsidRDefault="002F27EE" w:rsidP="002768FA">
      <w:pPr>
        <w:spacing w:after="0" w:line="360" w:lineRule="auto"/>
        <w:jc w:val="both"/>
        <w:rPr>
          <w:rFonts w:ascii="Times New Roman" w:eastAsia="Calibri" w:hAnsi="Times New Roman" w:cs="Times New Roman"/>
          <w:b/>
          <w:bCs/>
        </w:rPr>
      </w:pPr>
      <w:r w:rsidRPr="002F27EE">
        <w:rPr>
          <w:rFonts w:ascii="Times New Roman" w:eastAsia="Calibri" w:hAnsi="Times New Roman" w:cs="Times New Roman"/>
          <w:b/>
        </w:rPr>
        <w:t>A.4.2.</w:t>
      </w:r>
      <w:r w:rsidRPr="002F27EE">
        <w:rPr>
          <w:rFonts w:ascii="Times New Roman" w:eastAsia="Calibri" w:hAnsi="Times New Roman" w:cs="Times New Roman"/>
        </w:rPr>
        <w:t xml:space="preserve"> </w:t>
      </w:r>
      <w:r w:rsidRPr="002F27EE">
        <w:rPr>
          <w:rFonts w:ascii="Times New Roman" w:eastAsia="Calibri" w:hAnsi="Times New Roman" w:cs="Times New Roman"/>
          <w:b/>
          <w:bCs/>
        </w:rPr>
        <w:t>Öğrenci Geri Bildirimleri</w:t>
      </w:r>
    </w:p>
    <w:p w14:paraId="00363B48" w14:textId="77777777" w:rsidR="002768FA" w:rsidRPr="002F27EE" w:rsidRDefault="002768FA" w:rsidP="002768FA">
      <w:pPr>
        <w:spacing w:after="0" w:line="360" w:lineRule="auto"/>
        <w:jc w:val="both"/>
        <w:rPr>
          <w:rFonts w:ascii="Times New Roman" w:eastAsia="Calibri" w:hAnsi="Times New Roman" w:cs="Times New Roman"/>
          <w:b/>
          <w:bCs/>
        </w:rPr>
      </w:pPr>
    </w:p>
    <w:p w14:paraId="7BD0B124" w14:textId="56747A29" w:rsidR="002F27EE" w:rsidRPr="002F27EE" w:rsidRDefault="002F27EE" w:rsidP="002768FA">
      <w:pPr>
        <w:spacing w:line="360" w:lineRule="auto"/>
        <w:ind w:firstLine="851"/>
        <w:jc w:val="both"/>
        <w:rPr>
          <w:rFonts w:ascii="Times New Roman" w:eastAsia="Calibri" w:hAnsi="Times New Roman" w:cs="Times New Roman"/>
        </w:rPr>
      </w:pPr>
      <w:r w:rsidRPr="002F27EE">
        <w:rPr>
          <w:rFonts w:ascii="Times New Roman" w:eastAsia="Calibri" w:hAnsi="Times New Roman" w:cs="Times New Roman"/>
        </w:rPr>
        <w:t xml:space="preserve">Meslek Yüksek okulumuzda öğrencilerin eğitim öğretim sürecine ilişkin görüş ver önerilerini almak üzere mekanizmalar kurulmuştur. Bu doğrultuda ilgili geri bildirimler anket, </w:t>
      </w:r>
      <w:r w:rsidRPr="002F27EE">
        <w:rPr>
          <w:rFonts w:ascii="Times New Roman" w:eastAsia="Calibri" w:hAnsi="Times New Roman" w:cs="Times New Roman"/>
        </w:rPr>
        <w:lastRenderedPageBreak/>
        <w:t xml:space="preserve">danışmanlık, Dilek Şikayet ve Öneri Otomasyonu aracılığıyla sistematik olarak toplanmaktadır </w:t>
      </w:r>
      <w:hyperlink r:id="rId100" w:history="1">
        <w:r w:rsidRPr="002F27EE">
          <w:rPr>
            <w:rFonts w:ascii="Times New Roman" w:eastAsia="Calibri" w:hAnsi="Times New Roman" w:cs="Times New Roman"/>
            <w:color w:val="0563C1"/>
            <w:u w:val="single"/>
          </w:rPr>
          <w:t>(OD3)</w:t>
        </w:r>
      </w:hyperlink>
      <w:r w:rsidRPr="002F27EE">
        <w:rPr>
          <w:rFonts w:ascii="Times New Roman" w:eastAsia="Calibri" w:hAnsi="Times New Roman" w:cs="Times New Roman"/>
        </w:rPr>
        <w:t xml:space="preserve"> </w:t>
      </w:r>
      <w:hyperlink r:id="rId101" w:history="1">
        <w:r w:rsidRPr="002F27EE">
          <w:rPr>
            <w:rFonts w:ascii="Times New Roman" w:eastAsia="Calibri" w:hAnsi="Times New Roman" w:cs="Times New Roman"/>
            <w:color w:val="0563C1"/>
            <w:u w:val="single"/>
          </w:rPr>
          <w:t>(OD3).</w:t>
        </w:r>
      </w:hyperlink>
      <w:r w:rsidRPr="002F27EE">
        <w:rPr>
          <w:rFonts w:ascii="Times New Roman" w:eastAsia="Calibri" w:hAnsi="Times New Roman" w:cs="Times New Roman"/>
        </w:rPr>
        <w:t xml:space="preserve"> Elde edilen geri bildirimler değerlendirilerek süreç yönetilmektedir </w:t>
      </w:r>
      <w:hyperlink r:id="rId102" w:history="1">
        <w:r w:rsidRPr="002F27EE">
          <w:rPr>
            <w:rFonts w:ascii="Times New Roman" w:eastAsia="Calibri" w:hAnsi="Times New Roman" w:cs="Times New Roman"/>
            <w:color w:val="0563C1"/>
            <w:u w:val="single"/>
          </w:rPr>
          <w:t>(OD3)</w:t>
        </w:r>
      </w:hyperlink>
      <w:r w:rsidRPr="002F27EE">
        <w:rPr>
          <w:rFonts w:ascii="Times New Roman" w:eastAsia="Calibri" w:hAnsi="Times New Roman" w:cs="Times New Roman"/>
        </w:rPr>
        <w:t xml:space="preserve">. </w:t>
      </w:r>
      <w:r w:rsidR="00717F8E">
        <w:rPr>
          <w:rFonts w:ascii="Times New Roman" w:eastAsia="Calibri" w:hAnsi="Times New Roman" w:cs="Times New Roman"/>
        </w:rPr>
        <w:t>Özel gereksinimli</w:t>
      </w:r>
      <w:r w:rsidR="00B86617" w:rsidRPr="00B86617">
        <w:rPr>
          <w:rFonts w:ascii="Times New Roman" w:eastAsia="Calibri" w:hAnsi="Times New Roman" w:cs="Times New Roman"/>
        </w:rPr>
        <w:t xml:space="preserve"> eğitim-öğretim süreçlerine etkin katılımını sağlamak ve karşılaştıkları akademik, fiziksel ve dijital erişilebilirlik sorunlarını tespit edebilmek amacıyla öğrenci geri bildirimleri sistematik olarak alınmaktadır. Bu kapsamda, öğrencilere yönelik memnuniyet anketleri uygulanmakta; anket sonuçları erişilebilirlik, öğrenme ortamları, ölçme-değerlendirme uygulamaları ve destek hizmetleri başlıkları altında analiz edilmektedir. Ayrıca, </w:t>
      </w:r>
      <w:r w:rsidR="00717F8E">
        <w:rPr>
          <w:rFonts w:ascii="Times New Roman" w:eastAsia="Calibri" w:hAnsi="Times New Roman" w:cs="Times New Roman"/>
        </w:rPr>
        <w:t>Özel gereksinimli</w:t>
      </w:r>
      <w:r w:rsidR="00B86617" w:rsidRPr="00B86617">
        <w:rPr>
          <w:rFonts w:ascii="Times New Roman" w:eastAsia="Calibri" w:hAnsi="Times New Roman" w:cs="Times New Roman"/>
        </w:rPr>
        <w:t xml:space="preserve"> koordinasyonunda gerçekleştirilen birebir görüşmeler ve geri bildirim toplantıları aracılığıyla öğrencilerin ihtiyaç, beklenti ve önerileri doğrudan alınmaktadır. Elde edilen geri bildirimler ilgili birimlerle paylaşılmakta, iyileştirmeye açık alanlar belirlenerek gerekli düzenlemeler hayata geçirilmektedir</w:t>
      </w:r>
      <w:r w:rsidR="005D31A4">
        <w:rPr>
          <w:rFonts w:ascii="Times New Roman" w:eastAsia="Calibri" w:hAnsi="Times New Roman" w:cs="Times New Roman"/>
        </w:rPr>
        <w:t xml:space="preserve"> </w:t>
      </w:r>
      <w:r w:rsidR="005D31A4" w:rsidRPr="00717F8E">
        <w:rPr>
          <w:rFonts w:ascii="Times New Roman" w:eastAsia="Calibri" w:hAnsi="Times New Roman" w:cs="Times New Roman"/>
          <w:color w:val="0070C0"/>
        </w:rPr>
        <w:t>(</w:t>
      </w:r>
      <w:hyperlink r:id="rId103" w:history="1">
        <w:r w:rsidR="005D31A4" w:rsidRPr="00717F8E">
          <w:rPr>
            <w:rStyle w:val="Kpr"/>
            <w:rFonts w:ascii="Times New Roman" w:eastAsia="Calibri" w:hAnsi="Times New Roman" w:cs="Times New Roman"/>
            <w:color w:val="0070C0"/>
          </w:rPr>
          <w:t>OD3</w:t>
        </w:r>
      </w:hyperlink>
      <w:r w:rsidR="005D31A4" w:rsidRPr="00717F8E">
        <w:rPr>
          <w:rFonts w:ascii="Times New Roman" w:eastAsia="Calibri" w:hAnsi="Times New Roman" w:cs="Times New Roman"/>
          <w:color w:val="0070C0"/>
        </w:rPr>
        <w:t>)</w:t>
      </w:r>
      <w:r w:rsidR="009C0C43">
        <w:rPr>
          <w:rFonts w:ascii="Times New Roman" w:eastAsia="Calibri" w:hAnsi="Times New Roman" w:cs="Times New Roman"/>
          <w:color w:val="0070C0"/>
        </w:rPr>
        <w:t xml:space="preserve"> </w:t>
      </w:r>
      <w:r w:rsidR="005D31A4" w:rsidRPr="00717F8E">
        <w:rPr>
          <w:rFonts w:ascii="Times New Roman" w:eastAsia="Calibri" w:hAnsi="Times New Roman" w:cs="Times New Roman"/>
          <w:color w:val="0070C0"/>
        </w:rPr>
        <w:t>(</w:t>
      </w:r>
      <w:hyperlink r:id="rId104" w:history="1">
        <w:r w:rsidR="005D31A4" w:rsidRPr="00717F8E">
          <w:rPr>
            <w:rStyle w:val="Kpr"/>
            <w:rFonts w:ascii="Times New Roman" w:eastAsia="Calibri" w:hAnsi="Times New Roman" w:cs="Times New Roman"/>
            <w:color w:val="0070C0"/>
          </w:rPr>
          <w:t>OD3</w:t>
        </w:r>
      </w:hyperlink>
      <w:r w:rsidR="005D31A4" w:rsidRPr="00717F8E">
        <w:rPr>
          <w:rFonts w:ascii="Times New Roman" w:eastAsia="Calibri" w:hAnsi="Times New Roman" w:cs="Times New Roman"/>
          <w:color w:val="0070C0"/>
        </w:rPr>
        <w:t xml:space="preserve">) </w:t>
      </w:r>
      <w:r w:rsidR="00153E2C">
        <w:rPr>
          <w:rFonts w:ascii="Times New Roman" w:eastAsia="Calibri" w:hAnsi="Times New Roman" w:cs="Times New Roman"/>
          <w:color w:val="0070C0"/>
        </w:rPr>
        <w:t>(</w:t>
      </w:r>
      <w:hyperlink r:id="rId105" w:history="1">
        <w:r w:rsidR="00153E2C" w:rsidRPr="00153E2C">
          <w:rPr>
            <w:rStyle w:val="Kpr"/>
            <w:rFonts w:ascii="Times New Roman" w:eastAsia="Calibri" w:hAnsi="Times New Roman" w:cs="Times New Roman"/>
          </w:rPr>
          <w:t>OD3</w:t>
        </w:r>
      </w:hyperlink>
      <w:r w:rsidR="00153E2C">
        <w:rPr>
          <w:rFonts w:ascii="Times New Roman" w:eastAsia="Calibri" w:hAnsi="Times New Roman" w:cs="Times New Roman"/>
          <w:color w:val="0070C0"/>
        </w:rPr>
        <w:t>)</w:t>
      </w:r>
      <w:r w:rsidR="009E2938">
        <w:rPr>
          <w:rFonts w:ascii="Times New Roman" w:eastAsia="Calibri" w:hAnsi="Times New Roman" w:cs="Times New Roman"/>
          <w:color w:val="0070C0"/>
        </w:rPr>
        <w:t xml:space="preserve"> (</w:t>
      </w:r>
      <w:hyperlink r:id="rId106" w:history="1">
        <w:r w:rsidR="009E2938" w:rsidRPr="009E2938">
          <w:rPr>
            <w:rStyle w:val="Kpr"/>
            <w:rFonts w:ascii="Times New Roman" w:eastAsia="Calibri" w:hAnsi="Times New Roman" w:cs="Times New Roman"/>
          </w:rPr>
          <w:t>OD3</w:t>
        </w:r>
      </w:hyperlink>
      <w:r w:rsidR="009E2938">
        <w:rPr>
          <w:rFonts w:ascii="Times New Roman" w:eastAsia="Calibri" w:hAnsi="Times New Roman" w:cs="Times New Roman"/>
          <w:color w:val="0070C0"/>
        </w:rPr>
        <w:t>)</w:t>
      </w:r>
      <w:r w:rsidR="00153E2C">
        <w:rPr>
          <w:rFonts w:ascii="Times New Roman" w:eastAsia="Calibri" w:hAnsi="Times New Roman" w:cs="Times New Roman"/>
          <w:color w:val="0070C0"/>
        </w:rPr>
        <w:t xml:space="preserve"> </w:t>
      </w:r>
      <w:r w:rsidR="009C0C43">
        <w:rPr>
          <w:rFonts w:ascii="Times New Roman" w:eastAsia="Calibri" w:hAnsi="Times New Roman" w:cs="Times New Roman"/>
          <w:color w:val="0070C0"/>
        </w:rPr>
        <w:t>(</w:t>
      </w:r>
      <w:hyperlink r:id="rId107" w:history="1">
        <w:r w:rsidR="009C0C43" w:rsidRPr="009C0C43">
          <w:rPr>
            <w:rStyle w:val="Kpr"/>
            <w:rFonts w:ascii="Times New Roman" w:eastAsia="Calibri" w:hAnsi="Times New Roman" w:cs="Times New Roman"/>
          </w:rPr>
          <w:t>OD3</w:t>
        </w:r>
      </w:hyperlink>
      <w:r w:rsidR="009C0C43">
        <w:rPr>
          <w:rFonts w:ascii="Times New Roman" w:eastAsia="Calibri" w:hAnsi="Times New Roman" w:cs="Times New Roman"/>
          <w:color w:val="0070C0"/>
        </w:rPr>
        <w:t>)</w:t>
      </w:r>
      <w:r w:rsidR="00B86617" w:rsidRPr="00B86617">
        <w:rPr>
          <w:rFonts w:ascii="Times New Roman" w:eastAsia="Calibri" w:hAnsi="Times New Roman" w:cs="Times New Roman"/>
        </w:rPr>
        <w:t>.</w:t>
      </w:r>
    </w:p>
    <w:p w14:paraId="0426E7AA" w14:textId="402DC606" w:rsidR="002F27EE" w:rsidRDefault="002F27EE" w:rsidP="00153E2C">
      <w:pPr>
        <w:spacing w:line="276" w:lineRule="auto"/>
        <w:jc w:val="both"/>
        <w:rPr>
          <w:rFonts w:ascii="Times New Roman" w:eastAsia="Calibri" w:hAnsi="Times New Roman" w:cs="Times New Roman"/>
          <w:b/>
          <w:bCs/>
        </w:rPr>
      </w:pPr>
      <w:r w:rsidRPr="002F27EE">
        <w:rPr>
          <w:rFonts w:ascii="Times New Roman" w:eastAsia="Calibri" w:hAnsi="Times New Roman" w:cs="Times New Roman"/>
          <w:b/>
          <w:bCs/>
        </w:rPr>
        <w:t>Olgunluk Düzeyi (3)</w:t>
      </w:r>
      <w:r w:rsidR="00717F8E">
        <w:rPr>
          <w:rFonts w:ascii="Times New Roman" w:eastAsia="Calibri" w:hAnsi="Times New Roman" w:cs="Times New Roman"/>
          <w:b/>
          <w:bCs/>
        </w:rPr>
        <w:t>:</w:t>
      </w:r>
      <w:r w:rsidRPr="002F27EE">
        <w:rPr>
          <w:rFonts w:ascii="Times New Roman" w:eastAsia="Calibri" w:hAnsi="Times New Roman" w:cs="Times New Roman"/>
          <w:b/>
          <w:bCs/>
        </w:rPr>
        <w:t xml:space="preserve"> Programların genelinde öğrenci geri bildirimleri </w:t>
      </w:r>
      <w:r w:rsidR="009C0C43">
        <w:rPr>
          <w:rFonts w:ascii="Times New Roman" w:eastAsia="Calibri" w:hAnsi="Times New Roman" w:cs="Times New Roman"/>
          <w:b/>
          <w:bCs/>
        </w:rPr>
        <w:t>alınarak değerlendirilmektedir</w:t>
      </w:r>
      <w:r w:rsidRPr="002F27EE">
        <w:rPr>
          <w:rFonts w:ascii="Times New Roman" w:eastAsia="Calibri" w:hAnsi="Times New Roman" w:cs="Times New Roman"/>
          <w:b/>
          <w:bCs/>
        </w:rPr>
        <w:t>.</w:t>
      </w:r>
    </w:p>
    <w:p w14:paraId="759CAE8B" w14:textId="77777777" w:rsidR="00153E2C" w:rsidRPr="002F27EE" w:rsidRDefault="00153E2C" w:rsidP="009C0C43">
      <w:pPr>
        <w:spacing w:after="0" w:line="276" w:lineRule="auto"/>
        <w:jc w:val="both"/>
        <w:rPr>
          <w:rFonts w:ascii="Times New Roman" w:eastAsia="Calibri" w:hAnsi="Times New Roman" w:cs="Times New Roman"/>
          <w:b/>
          <w:bCs/>
        </w:rPr>
      </w:pPr>
    </w:p>
    <w:p w14:paraId="63920E91" w14:textId="77777777" w:rsidR="002F27EE" w:rsidRDefault="002F27EE" w:rsidP="009C0C43">
      <w:pPr>
        <w:spacing w:after="0"/>
        <w:jc w:val="both"/>
        <w:rPr>
          <w:rFonts w:ascii="Times New Roman" w:eastAsia="Calibri" w:hAnsi="Times New Roman" w:cs="Times New Roman"/>
          <w:b/>
          <w:bCs/>
        </w:rPr>
      </w:pPr>
      <w:r w:rsidRPr="002F27EE">
        <w:rPr>
          <w:rFonts w:ascii="Times New Roman" w:eastAsia="Calibri" w:hAnsi="Times New Roman" w:cs="Times New Roman"/>
          <w:b/>
        </w:rPr>
        <w:t xml:space="preserve">A.4.3. </w:t>
      </w:r>
      <w:r w:rsidRPr="002F27EE">
        <w:rPr>
          <w:rFonts w:ascii="Times New Roman" w:eastAsia="Calibri" w:hAnsi="Times New Roman" w:cs="Times New Roman"/>
          <w:b/>
          <w:bCs/>
        </w:rPr>
        <w:t>Mezun İlişkileri Yönetimi</w:t>
      </w:r>
    </w:p>
    <w:p w14:paraId="662E9735" w14:textId="77777777" w:rsidR="009C0C43" w:rsidRPr="002F27EE" w:rsidRDefault="009C0C43" w:rsidP="009C0C43">
      <w:pPr>
        <w:spacing w:after="0" w:line="360" w:lineRule="auto"/>
        <w:jc w:val="both"/>
        <w:rPr>
          <w:rFonts w:ascii="Times New Roman" w:eastAsia="Calibri" w:hAnsi="Times New Roman" w:cs="Times New Roman"/>
          <w:b/>
          <w:bCs/>
        </w:rPr>
      </w:pPr>
    </w:p>
    <w:p w14:paraId="7545B826" w14:textId="2D77DBB1" w:rsidR="002F27EE" w:rsidRPr="002F27EE" w:rsidRDefault="002006A2" w:rsidP="002006A2">
      <w:pPr>
        <w:spacing w:line="360" w:lineRule="auto"/>
        <w:ind w:firstLine="851"/>
        <w:jc w:val="both"/>
        <w:rPr>
          <w:rFonts w:eastAsia="Calibri"/>
        </w:rPr>
      </w:pPr>
      <w:r w:rsidRPr="002006A2">
        <w:rPr>
          <w:rFonts w:ascii="Times New Roman" w:eastAsia="Calibri" w:hAnsi="Times New Roman" w:cs="Times New Roman"/>
        </w:rPr>
        <w:t xml:space="preserve">Meslek Yüksekokulu mezunlarının işe yerleşme durumları, lisans eğitimine devam oranları ile kurum ve mezun memnuniyetine ilişkin istihdam bilgilerinin sistematik biçimde izlenebilmesi amacıyla </w:t>
      </w:r>
      <w:r>
        <w:rPr>
          <w:rFonts w:ascii="Times New Roman" w:eastAsia="Calibri" w:hAnsi="Times New Roman" w:cs="Times New Roman"/>
        </w:rPr>
        <w:t>Üniversite</w:t>
      </w:r>
      <w:r w:rsidRPr="002006A2">
        <w:rPr>
          <w:rFonts w:ascii="Times New Roman" w:eastAsia="Calibri" w:hAnsi="Times New Roman" w:cs="Times New Roman"/>
        </w:rPr>
        <w:t xml:space="preserve"> web sayfasında </w:t>
      </w:r>
      <w:r w:rsidRPr="002006A2">
        <w:rPr>
          <w:rFonts w:ascii="Times New Roman" w:eastAsia="Calibri" w:hAnsi="Times New Roman" w:cs="Times New Roman"/>
          <w:b/>
          <w:bCs/>
        </w:rPr>
        <w:t>“Mezun Bilgi Sistemi”</w:t>
      </w:r>
      <w:r w:rsidRPr="002006A2">
        <w:rPr>
          <w:rFonts w:ascii="Times New Roman" w:eastAsia="Calibri" w:hAnsi="Times New Roman" w:cs="Times New Roman"/>
        </w:rPr>
        <w:t> başlıklı bir menü oluşturulmuş ve aktif olarak kullanılmaya başlanmıştır</w:t>
      </w:r>
      <w:r>
        <w:rPr>
          <w:rFonts w:ascii="Times New Roman" w:eastAsia="Calibri" w:hAnsi="Times New Roman" w:cs="Times New Roman"/>
        </w:rPr>
        <w:t xml:space="preserve"> </w:t>
      </w:r>
      <w:r w:rsidRPr="002006A2">
        <w:rPr>
          <w:rFonts w:ascii="Times New Roman" w:eastAsia="Calibri" w:hAnsi="Times New Roman" w:cs="Times New Roman"/>
          <w:color w:val="0070C0"/>
        </w:rPr>
        <w:t>(</w:t>
      </w:r>
      <w:hyperlink r:id="rId108" w:history="1">
        <w:r w:rsidRPr="002006A2">
          <w:rPr>
            <w:rStyle w:val="Kpr"/>
            <w:rFonts w:ascii="Times New Roman" w:eastAsia="Calibri" w:hAnsi="Times New Roman" w:cs="Times New Roman"/>
            <w:color w:val="0070C0"/>
          </w:rPr>
          <w:t>OD3</w:t>
        </w:r>
      </w:hyperlink>
      <w:r w:rsidRPr="002006A2">
        <w:rPr>
          <w:rFonts w:ascii="Times New Roman" w:eastAsia="Calibri" w:hAnsi="Times New Roman" w:cs="Times New Roman"/>
          <w:color w:val="0070C0"/>
        </w:rPr>
        <w:t>)</w:t>
      </w:r>
      <w:r w:rsidR="002F27EE" w:rsidRPr="002F27EE">
        <w:rPr>
          <w:rFonts w:ascii="Times New Roman" w:eastAsia="Calibri" w:hAnsi="Times New Roman" w:cs="Times New Roman"/>
        </w:rPr>
        <w:t xml:space="preserve">. </w:t>
      </w:r>
      <w:r w:rsidRPr="002006A2">
        <w:rPr>
          <w:rFonts w:ascii="Times New Roman" w:eastAsia="Calibri" w:hAnsi="Times New Roman" w:cs="Times New Roman"/>
        </w:rPr>
        <w:t>Bu sistem aracılığıyla mezunlara ilişkin veriler düzenli olarak toplanmakta, analiz edilmekte ve karar alma süreçlerinde kullanılmaktadır. Mezunlarla iletişimin güçlendirilmesi ve sürekliliğinin sağlanması amacıyla yapılandırılmış bir mezun izleme süreci başlatılmıştır. Bu kapsamda düzenli olarak </w:t>
      </w:r>
      <w:r w:rsidRPr="002006A2">
        <w:rPr>
          <w:rFonts w:ascii="Times New Roman" w:eastAsia="Calibri" w:hAnsi="Times New Roman" w:cs="Times New Roman"/>
          <w:b/>
          <w:bCs/>
        </w:rPr>
        <w:t>mezun memnuniyet anketleri</w:t>
      </w:r>
      <w:r w:rsidRPr="002006A2">
        <w:rPr>
          <w:rFonts w:ascii="Times New Roman" w:eastAsia="Calibri" w:hAnsi="Times New Roman" w:cs="Times New Roman"/>
        </w:rPr>
        <w:t> uygulan</w:t>
      </w:r>
      <w:r>
        <w:rPr>
          <w:rFonts w:ascii="Times New Roman" w:eastAsia="Calibri" w:hAnsi="Times New Roman" w:cs="Times New Roman"/>
        </w:rPr>
        <w:t>arak</w:t>
      </w:r>
      <w:r w:rsidRPr="002006A2">
        <w:rPr>
          <w:rFonts w:ascii="Times New Roman" w:eastAsia="Calibri" w:hAnsi="Times New Roman" w:cs="Times New Roman"/>
        </w:rPr>
        <w:t>, elde edilen bulgular değerlendirilerek eğitim-öğretim süreçleri ve program çıktılarının iyileştirilmesine yönelik geri besleme sağlanma</w:t>
      </w:r>
      <w:r>
        <w:rPr>
          <w:rFonts w:ascii="Times New Roman" w:eastAsia="Calibri" w:hAnsi="Times New Roman" w:cs="Times New Roman"/>
        </w:rPr>
        <w:t>sı hedeflenmektedir</w:t>
      </w:r>
      <w:r w:rsidRPr="002006A2">
        <w:rPr>
          <w:rFonts w:ascii="Times New Roman" w:eastAsia="Calibri" w:hAnsi="Times New Roman" w:cs="Times New Roman"/>
        </w:rPr>
        <w:t> </w:t>
      </w:r>
      <w:r>
        <w:rPr>
          <w:rFonts w:eastAsia="Calibri"/>
        </w:rPr>
        <w:t xml:space="preserve">. </w:t>
      </w:r>
      <w:r w:rsidR="002F27EE" w:rsidRPr="002F27EE">
        <w:rPr>
          <w:rFonts w:ascii="Times New Roman" w:eastAsia="Calibri" w:hAnsi="Times New Roman" w:cs="Times New Roman"/>
        </w:rPr>
        <w:t xml:space="preserve">Bununla birlikte danışman hocalar tarafından kurulan sosyal medya ağları ve birimimizde gerçekleştirilen Kariyer Günleri etkinliğiyle mezunlarımızla iletişimi arttırmak ve devamlılığını sağlamak hedeflenmektedir </w:t>
      </w:r>
      <w:hyperlink r:id="rId109" w:history="1">
        <w:r w:rsidR="002F27EE" w:rsidRPr="002F27EE">
          <w:rPr>
            <w:rFonts w:ascii="Times New Roman" w:eastAsia="Calibri" w:hAnsi="Times New Roman" w:cs="Times New Roman"/>
            <w:color w:val="0563C1"/>
            <w:u w:val="single"/>
          </w:rPr>
          <w:t>(OD3)</w:t>
        </w:r>
      </w:hyperlink>
      <w:r w:rsidR="002F27EE" w:rsidRPr="002F27EE">
        <w:rPr>
          <w:rFonts w:ascii="Times New Roman" w:eastAsia="Calibri" w:hAnsi="Times New Roman" w:cs="Times New Roman"/>
        </w:rPr>
        <w:t xml:space="preserve"> </w:t>
      </w:r>
      <w:hyperlink r:id="rId110" w:history="1">
        <w:r w:rsidR="002F27EE" w:rsidRPr="002F27EE">
          <w:rPr>
            <w:rFonts w:ascii="Times New Roman" w:eastAsia="Calibri" w:hAnsi="Times New Roman" w:cs="Times New Roman"/>
            <w:color w:val="0563C1"/>
            <w:u w:val="single"/>
          </w:rPr>
          <w:t>(OD3)</w:t>
        </w:r>
        <w:r w:rsidR="002F27EE" w:rsidRPr="002F27EE">
          <w:rPr>
            <w:rFonts w:ascii="Times New Roman" w:eastAsia="Calibri" w:hAnsi="Times New Roman" w:cs="Times New Roman"/>
          </w:rPr>
          <w:t>.</w:t>
        </w:r>
      </w:hyperlink>
      <w:r w:rsidR="002F27EE" w:rsidRPr="002F27EE">
        <w:rPr>
          <w:rFonts w:ascii="Times New Roman" w:eastAsia="Calibri" w:hAnsi="Times New Roman" w:cs="Times New Roman"/>
        </w:rPr>
        <w:t xml:space="preserve"> </w:t>
      </w:r>
    </w:p>
    <w:p w14:paraId="13E46B3C" w14:textId="50D86D47" w:rsidR="002F27EE" w:rsidRDefault="002F27EE" w:rsidP="00727699">
      <w:pPr>
        <w:spacing w:after="0" w:line="276" w:lineRule="auto"/>
        <w:jc w:val="both"/>
        <w:rPr>
          <w:rFonts w:ascii="Times New Roman" w:eastAsia="Calibri" w:hAnsi="Times New Roman" w:cs="Times New Roman"/>
          <w:b/>
          <w:bCs/>
        </w:rPr>
      </w:pPr>
      <w:r w:rsidRPr="002F27EE">
        <w:rPr>
          <w:rFonts w:ascii="Times New Roman" w:eastAsia="Calibri" w:hAnsi="Times New Roman" w:cs="Times New Roman"/>
          <w:b/>
          <w:bCs/>
        </w:rPr>
        <w:t>Olgunluk Düzeyi</w:t>
      </w:r>
      <w:r w:rsidR="00727699">
        <w:rPr>
          <w:rFonts w:ascii="Times New Roman" w:eastAsia="Calibri" w:hAnsi="Times New Roman" w:cs="Times New Roman"/>
          <w:b/>
          <w:bCs/>
        </w:rPr>
        <w:t xml:space="preserve"> </w:t>
      </w:r>
      <w:r w:rsidRPr="002F27EE">
        <w:rPr>
          <w:rFonts w:ascii="Times New Roman" w:eastAsia="Calibri" w:hAnsi="Times New Roman" w:cs="Times New Roman"/>
          <w:b/>
          <w:bCs/>
        </w:rPr>
        <w:t>(3)</w:t>
      </w:r>
      <w:r w:rsidR="00727699">
        <w:rPr>
          <w:rFonts w:ascii="Times New Roman" w:eastAsia="Calibri" w:hAnsi="Times New Roman" w:cs="Times New Roman"/>
          <w:b/>
          <w:bCs/>
        </w:rPr>
        <w:t>:</w:t>
      </w:r>
      <w:r w:rsidRPr="002F27EE">
        <w:rPr>
          <w:rFonts w:ascii="Times New Roman" w:eastAsia="Calibri" w:hAnsi="Times New Roman" w:cs="Times New Roman"/>
          <w:b/>
          <w:bCs/>
        </w:rPr>
        <w:t xml:space="preserve"> Kurumdaki programların genelinde mezun izleme sistemi uygulamaları</w:t>
      </w:r>
      <w:r w:rsidR="00727699">
        <w:rPr>
          <w:rFonts w:ascii="Times New Roman" w:eastAsia="Calibri" w:hAnsi="Times New Roman" w:cs="Times New Roman"/>
          <w:b/>
          <w:bCs/>
        </w:rPr>
        <w:t xml:space="preserve"> iyileştirilmektedir.</w:t>
      </w:r>
    </w:p>
    <w:p w14:paraId="64FCCEAA" w14:textId="77777777" w:rsidR="002006A2" w:rsidRDefault="002006A2" w:rsidP="002006A2">
      <w:pPr>
        <w:spacing w:after="0" w:line="360" w:lineRule="auto"/>
        <w:jc w:val="both"/>
        <w:rPr>
          <w:rFonts w:ascii="Times New Roman" w:eastAsia="Calibri" w:hAnsi="Times New Roman" w:cs="Times New Roman"/>
          <w:b/>
          <w:bCs/>
        </w:rPr>
      </w:pPr>
    </w:p>
    <w:p w14:paraId="48883400" w14:textId="77777777" w:rsidR="00727699" w:rsidRDefault="00727699" w:rsidP="00727699">
      <w:pPr>
        <w:spacing w:after="0" w:line="276" w:lineRule="auto"/>
        <w:jc w:val="both"/>
        <w:rPr>
          <w:rFonts w:ascii="Times New Roman" w:eastAsia="Calibri" w:hAnsi="Times New Roman" w:cs="Times New Roman"/>
          <w:b/>
          <w:bCs/>
        </w:rPr>
      </w:pPr>
    </w:p>
    <w:p w14:paraId="37CE505F" w14:textId="77777777" w:rsidR="0000473D" w:rsidRPr="0000473D" w:rsidRDefault="0000473D" w:rsidP="0000473D">
      <w:pPr>
        <w:spacing w:after="0" w:line="360" w:lineRule="auto"/>
        <w:rPr>
          <w:rFonts w:ascii="Times New Roman" w:eastAsia="Calibri" w:hAnsi="Times New Roman" w:cs="Times New Roman"/>
          <w:b/>
          <w:bCs/>
          <w:kern w:val="0"/>
          <w:sz w:val="28"/>
          <w:szCs w:val="28"/>
          <w14:ligatures w14:val="none"/>
        </w:rPr>
      </w:pPr>
      <w:r w:rsidRPr="0000473D">
        <w:rPr>
          <w:rFonts w:ascii="Times New Roman" w:eastAsia="Calibri" w:hAnsi="Times New Roman" w:cs="Times New Roman"/>
          <w:b/>
          <w:bCs/>
          <w:kern w:val="0"/>
          <w:sz w:val="28"/>
          <w:szCs w:val="28"/>
          <w14:ligatures w14:val="none"/>
        </w:rPr>
        <w:t>A.5. Uluslararasılaşma</w:t>
      </w:r>
    </w:p>
    <w:p w14:paraId="6371B3B6" w14:textId="77777777" w:rsidR="0000473D" w:rsidRPr="0000473D" w:rsidRDefault="0000473D" w:rsidP="0000473D">
      <w:pPr>
        <w:spacing w:after="0" w:line="240" w:lineRule="auto"/>
        <w:rPr>
          <w:rFonts w:ascii="Times New Roman" w:eastAsia="Calibri" w:hAnsi="Times New Roman" w:cs="Times New Roman"/>
          <w:kern w:val="0"/>
          <w14:ligatures w14:val="none"/>
        </w:rPr>
      </w:pPr>
    </w:p>
    <w:p w14:paraId="00EE0DB4" w14:textId="77777777" w:rsidR="0000473D" w:rsidRPr="0000473D" w:rsidRDefault="0000473D" w:rsidP="0000473D">
      <w:pPr>
        <w:spacing w:after="0" w:line="360" w:lineRule="auto"/>
        <w:rPr>
          <w:rFonts w:ascii="Times New Roman" w:eastAsia="Calibri" w:hAnsi="Times New Roman" w:cs="Times New Roman"/>
          <w:b/>
          <w:bCs/>
          <w:kern w:val="0"/>
          <w14:ligatures w14:val="none"/>
        </w:rPr>
      </w:pPr>
      <w:r w:rsidRPr="0000473D">
        <w:rPr>
          <w:rFonts w:ascii="Times New Roman" w:eastAsia="Calibri" w:hAnsi="Times New Roman" w:cs="Times New Roman"/>
          <w:b/>
          <w:kern w:val="0"/>
          <w14:ligatures w14:val="none"/>
        </w:rPr>
        <w:lastRenderedPageBreak/>
        <w:t>A.5.1.</w:t>
      </w:r>
      <w:r w:rsidRPr="0000473D">
        <w:rPr>
          <w:rFonts w:ascii="Times New Roman" w:eastAsia="Calibri" w:hAnsi="Times New Roman" w:cs="Times New Roman"/>
          <w:kern w:val="0"/>
          <w14:ligatures w14:val="none"/>
        </w:rPr>
        <w:t xml:space="preserve"> </w:t>
      </w:r>
      <w:r w:rsidRPr="0000473D">
        <w:rPr>
          <w:rFonts w:ascii="Times New Roman" w:eastAsia="Calibri" w:hAnsi="Times New Roman" w:cs="Times New Roman"/>
          <w:b/>
          <w:bCs/>
          <w:kern w:val="0"/>
          <w14:ligatures w14:val="none"/>
        </w:rPr>
        <w:t>Uluslararasılaşma Süreçlerinin Yönetimi</w:t>
      </w:r>
    </w:p>
    <w:p w14:paraId="01E51C60" w14:textId="77777777" w:rsidR="0000473D" w:rsidRPr="0000473D" w:rsidRDefault="0000473D" w:rsidP="0000473D">
      <w:pPr>
        <w:spacing w:after="0" w:line="240" w:lineRule="auto"/>
        <w:rPr>
          <w:rFonts w:ascii="Times New Roman" w:eastAsia="Calibri" w:hAnsi="Times New Roman" w:cs="Times New Roman"/>
          <w:b/>
          <w:bCs/>
          <w:kern w:val="0"/>
          <w:highlight w:val="yellow"/>
          <w14:ligatures w14:val="none"/>
        </w:rPr>
      </w:pPr>
    </w:p>
    <w:p w14:paraId="479066EA" w14:textId="77777777" w:rsidR="0000473D" w:rsidRDefault="0000473D" w:rsidP="0000473D">
      <w:pPr>
        <w:spacing w:after="0" w:line="360" w:lineRule="auto"/>
        <w:ind w:firstLine="851"/>
        <w:jc w:val="both"/>
        <w:rPr>
          <w:rFonts w:ascii="Times New Roman" w:eastAsia="Calibri" w:hAnsi="Times New Roman" w:cs="Times New Roman"/>
          <w:bCs/>
          <w:kern w:val="0"/>
          <w14:ligatures w14:val="none"/>
        </w:rPr>
      </w:pPr>
      <w:r w:rsidRPr="0000473D">
        <w:rPr>
          <w:rFonts w:ascii="Times New Roman" w:eastAsia="Calibri" w:hAnsi="Times New Roman" w:cs="Times New Roman"/>
          <w:bCs/>
          <w:kern w:val="0"/>
          <w14:ligatures w14:val="none"/>
        </w:rPr>
        <w:t>Birimimizde uluslararasılaşma süreçlerinin yönetimi, uluslararasılaşma hedefleriyle uyumlu olarak yürütülmektedir. Meslek Yüksekokulumuz bünyesinde,  ERASMUS+ (</w:t>
      </w:r>
      <w:hyperlink r:id="rId111"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Mevlana Değişim Programı (</w:t>
      </w:r>
      <w:hyperlink r:id="rId112"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Farabi Değişim Programı (</w:t>
      </w:r>
      <w:hyperlink r:id="rId113"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ve Yabancı Uyruklu Öğrenci (</w:t>
      </w:r>
      <w:hyperlink r:id="rId114"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koordinatörlükleri oluşturulmuş olup her bir program kapsamında akademik personel görevlendirilmiştir.  Uluslararasılaşma süreçlerinin yürütülmesinde takip edilecek işlemlerle ilgili prosedürler hazırlanarak web sitesinde ilan edilmiştir (</w:t>
      </w:r>
      <w:hyperlink r:id="rId115"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Kurumun internet sayfasında hem personel (</w:t>
      </w:r>
      <w:hyperlink r:id="rId116"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hem de öğrenciler için (</w:t>
      </w:r>
      <w:hyperlink r:id="rId117"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duyurular yapıldığı gibi başvuru için gerekli bilgi ve belgeler de elektronik ortamda paylaşılmaktadır(</w:t>
      </w:r>
      <w:hyperlink r:id="rId118"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 Kurum içi yapılan çalışmaların değerlendirilmesi raporlanmaktadır. (</w:t>
      </w:r>
      <w:hyperlink r:id="rId119" w:history="1">
        <w:r w:rsidRPr="0000473D">
          <w:rPr>
            <w:rFonts w:ascii="Times New Roman" w:eastAsia="Calibri" w:hAnsi="Times New Roman" w:cs="Times New Roman"/>
            <w:bCs/>
            <w:color w:val="0563C1"/>
            <w:kern w:val="0"/>
            <w:u w:val="single"/>
            <w14:ligatures w14:val="none"/>
          </w:rPr>
          <w:t>OD3</w:t>
        </w:r>
      </w:hyperlink>
      <w:r w:rsidRPr="0000473D">
        <w:rPr>
          <w:rFonts w:ascii="Times New Roman" w:eastAsia="Calibri" w:hAnsi="Times New Roman" w:cs="Times New Roman"/>
          <w:bCs/>
          <w:kern w:val="0"/>
          <w14:ligatures w14:val="none"/>
        </w:rPr>
        <w:t>).</w:t>
      </w:r>
    </w:p>
    <w:p w14:paraId="17399144" w14:textId="77777777" w:rsidR="0000473D" w:rsidRPr="0000473D" w:rsidRDefault="0000473D" w:rsidP="0000473D">
      <w:pPr>
        <w:spacing w:after="0" w:line="360" w:lineRule="auto"/>
        <w:jc w:val="both"/>
        <w:rPr>
          <w:rFonts w:ascii="Times New Roman" w:eastAsia="Calibri" w:hAnsi="Times New Roman" w:cs="Times New Roman"/>
          <w:bCs/>
          <w:kern w:val="0"/>
          <w14:ligatures w14:val="none"/>
        </w:rPr>
      </w:pPr>
    </w:p>
    <w:p w14:paraId="09C90584" w14:textId="77777777" w:rsidR="0000473D" w:rsidRDefault="0000473D" w:rsidP="0000473D">
      <w:pPr>
        <w:spacing w:after="0" w:line="360" w:lineRule="auto"/>
        <w:jc w:val="both"/>
        <w:rPr>
          <w:rFonts w:ascii="Times New Roman" w:eastAsia="Calibri" w:hAnsi="Times New Roman" w:cs="Times New Roman"/>
          <w:b/>
          <w:kern w:val="0"/>
          <w14:ligatures w14:val="none"/>
        </w:rPr>
      </w:pPr>
      <w:r w:rsidRPr="0000473D">
        <w:rPr>
          <w:rFonts w:ascii="Times New Roman" w:eastAsia="Calibri" w:hAnsi="Times New Roman" w:cs="Times New Roman"/>
          <w:b/>
          <w:kern w:val="0"/>
          <w14:ligatures w14:val="none"/>
        </w:rPr>
        <w:t>Olgunluk Düzeyi (3): Kurumda uluslararasılaşma süreçlerinin yönetimine ilişkin organizasyonel yapılanma tamamlanmış olup çeşitli dönemlerde faaliyetler kapsamında duyurular yapılmaktadır. Bu kapsamda süreçler şeffaf, kapsayıcı ve katılımcı biçimde işlemektedir.</w:t>
      </w:r>
    </w:p>
    <w:p w14:paraId="3C03A173" w14:textId="77777777" w:rsidR="0000473D" w:rsidRDefault="0000473D" w:rsidP="0000473D">
      <w:pPr>
        <w:spacing w:after="0" w:line="360" w:lineRule="auto"/>
        <w:jc w:val="both"/>
        <w:rPr>
          <w:rFonts w:ascii="Times New Roman" w:eastAsia="Calibri" w:hAnsi="Times New Roman" w:cs="Times New Roman"/>
          <w:b/>
          <w:kern w:val="0"/>
          <w14:ligatures w14:val="none"/>
        </w:rPr>
      </w:pPr>
    </w:p>
    <w:p w14:paraId="4B2FEAA4" w14:textId="77777777" w:rsidR="0000473D" w:rsidRPr="0000473D" w:rsidRDefault="0000473D" w:rsidP="0000473D">
      <w:pPr>
        <w:pStyle w:val="AralkYok"/>
        <w:spacing w:line="360" w:lineRule="auto"/>
        <w:jc w:val="both"/>
        <w:rPr>
          <w:rFonts w:ascii="Times New Roman" w:hAnsi="Times New Roman" w:cs="Times New Roman"/>
          <w:b/>
          <w:bCs/>
          <w:sz w:val="24"/>
          <w:szCs w:val="24"/>
        </w:rPr>
      </w:pPr>
      <w:r w:rsidRPr="0000473D">
        <w:rPr>
          <w:rFonts w:ascii="Times New Roman" w:hAnsi="Times New Roman" w:cs="Times New Roman"/>
          <w:b/>
          <w:sz w:val="24"/>
          <w:szCs w:val="24"/>
        </w:rPr>
        <w:t>A.5.2.</w:t>
      </w:r>
      <w:r w:rsidRPr="0000473D">
        <w:rPr>
          <w:rFonts w:ascii="Times New Roman" w:hAnsi="Times New Roman" w:cs="Times New Roman"/>
          <w:sz w:val="24"/>
          <w:szCs w:val="24"/>
        </w:rPr>
        <w:t xml:space="preserve"> </w:t>
      </w:r>
      <w:r w:rsidRPr="0000473D">
        <w:rPr>
          <w:rFonts w:ascii="Times New Roman" w:hAnsi="Times New Roman" w:cs="Times New Roman"/>
          <w:b/>
          <w:bCs/>
          <w:sz w:val="24"/>
          <w:szCs w:val="24"/>
        </w:rPr>
        <w:t>Uluslararasılaşma Kaynakları</w:t>
      </w:r>
    </w:p>
    <w:p w14:paraId="7D516E12" w14:textId="77777777" w:rsidR="0000473D" w:rsidRPr="0000473D" w:rsidRDefault="0000473D" w:rsidP="0000473D">
      <w:pPr>
        <w:pStyle w:val="AralkYok"/>
        <w:spacing w:line="360" w:lineRule="auto"/>
        <w:jc w:val="both"/>
        <w:rPr>
          <w:rFonts w:ascii="Times New Roman" w:hAnsi="Times New Roman" w:cs="Times New Roman"/>
          <w:b/>
          <w:bCs/>
          <w:sz w:val="24"/>
          <w:szCs w:val="24"/>
          <w:highlight w:val="yellow"/>
        </w:rPr>
      </w:pPr>
    </w:p>
    <w:p w14:paraId="084983CD" w14:textId="77777777" w:rsidR="0000473D" w:rsidRDefault="0000473D" w:rsidP="00997222">
      <w:pPr>
        <w:pStyle w:val="AralkYok"/>
        <w:spacing w:line="360" w:lineRule="auto"/>
        <w:ind w:firstLine="851"/>
        <w:jc w:val="both"/>
        <w:rPr>
          <w:rFonts w:ascii="Times New Roman" w:eastAsia="Calibri" w:hAnsi="Times New Roman" w:cs="Times New Roman"/>
          <w:kern w:val="2"/>
          <w:sz w:val="24"/>
          <w:szCs w:val="24"/>
          <w14:ligatures w14:val="standardContextual"/>
        </w:rPr>
      </w:pPr>
      <w:r w:rsidRPr="0000473D">
        <w:rPr>
          <w:rFonts w:ascii="Times New Roman" w:eastAsia="Calibri" w:hAnsi="Times New Roman" w:cs="Times New Roman"/>
          <w:kern w:val="2"/>
          <w:sz w:val="24"/>
          <w:szCs w:val="24"/>
          <w14:ligatures w14:val="standardContextual"/>
        </w:rPr>
        <w:t xml:space="preserve">Birimimizde uluslararasılaşma faaliyetleri için gerekli insan kaynağı belirlenerek görevlendirilmiştir. Akademik personelden müteşekkil olan insan kaynağı çalışma ofislerini kullanmak suretiyle uluslararasılaşma süreçleriyle ilgili faaliyetlerini yürütmektedir </w:t>
      </w:r>
      <w:hyperlink r:id="rId120"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kern w:val="2"/>
          <w:sz w:val="24"/>
          <w:szCs w:val="24"/>
          <w14:ligatures w14:val="standardContextual"/>
        </w:rPr>
        <w:t xml:space="preserve"> </w:t>
      </w:r>
      <w:hyperlink r:id="rId121"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kern w:val="2"/>
          <w:sz w:val="24"/>
          <w:szCs w:val="24"/>
          <w14:ligatures w14:val="standardContextual"/>
        </w:rPr>
        <w:t xml:space="preserve"> </w:t>
      </w:r>
      <w:hyperlink r:id="rId122"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kern w:val="2"/>
          <w:sz w:val="24"/>
          <w:szCs w:val="24"/>
          <w14:ligatures w14:val="standardContextual"/>
        </w:rPr>
        <w:t xml:space="preserve"> </w:t>
      </w:r>
      <w:hyperlink r:id="rId123"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kern w:val="2"/>
          <w:sz w:val="24"/>
          <w:szCs w:val="24"/>
          <w14:ligatures w14:val="standardContextual"/>
        </w:rPr>
        <w:t xml:space="preserve">. Uluslararasılaşma süreçleri için gerekli mali kaynaklar dış işleri bakanlığının yayınladığı kılavuzlara uygun olarak Uluslararası ilişkiler koordinatörlüğü tarafından yönetilmektedir </w:t>
      </w:r>
      <w:hyperlink r:id="rId124" w:history="1">
        <w:r w:rsidRPr="0000473D">
          <w:rPr>
            <w:rFonts w:ascii="Times New Roman" w:eastAsia="Calibri" w:hAnsi="Times New Roman" w:cs="Times New Roman"/>
            <w:color w:val="0563C1"/>
            <w:kern w:val="2"/>
            <w:sz w:val="24"/>
            <w:szCs w:val="24"/>
            <w:u w:val="single"/>
            <w14:ligatures w14:val="standardContextual"/>
          </w:rPr>
          <w:t>(OD3)</w:t>
        </w:r>
        <w:r w:rsidRPr="0000473D">
          <w:rPr>
            <w:rFonts w:ascii="Times New Roman" w:eastAsia="Calibri" w:hAnsi="Times New Roman" w:cs="Times New Roman"/>
            <w:color w:val="000000" w:themeColor="text1"/>
            <w:kern w:val="2"/>
            <w:sz w:val="24"/>
            <w:szCs w:val="24"/>
            <w14:ligatures w14:val="standardContextual"/>
          </w:rPr>
          <w:t>.</w:t>
        </w:r>
      </w:hyperlink>
      <w:r w:rsidRPr="0000473D">
        <w:rPr>
          <w:rFonts w:ascii="Times New Roman" w:eastAsia="Calibri" w:hAnsi="Times New Roman" w:cs="Times New Roman"/>
          <w:kern w:val="2"/>
          <w:sz w:val="24"/>
          <w:szCs w:val="24"/>
          <w14:ligatures w14:val="standardContextual"/>
        </w:rPr>
        <w:t xml:space="preserve"> </w:t>
      </w:r>
    </w:p>
    <w:p w14:paraId="337CC2AF" w14:textId="77777777" w:rsidR="00D0625C" w:rsidRDefault="00D0625C" w:rsidP="00997222">
      <w:pPr>
        <w:pStyle w:val="AralkYok"/>
        <w:spacing w:line="360" w:lineRule="auto"/>
        <w:ind w:firstLine="851"/>
        <w:jc w:val="both"/>
        <w:rPr>
          <w:rFonts w:ascii="Times New Roman" w:eastAsia="Calibri" w:hAnsi="Times New Roman" w:cs="Times New Roman"/>
          <w:kern w:val="2"/>
          <w:sz w:val="24"/>
          <w:szCs w:val="24"/>
          <w14:ligatures w14:val="standardContextual"/>
        </w:rPr>
      </w:pPr>
    </w:p>
    <w:p w14:paraId="0D814CF9" w14:textId="09FC5000" w:rsidR="00D0625C" w:rsidRPr="00D0625C" w:rsidRDefault="00D0625C" w:rsidP="00D0625C">
      <w:pPr>
        <w:spacing w:after="0" w:line="276" w:lineRule="auto"/>
        <w:jc w:val="both"/>
        <w:rPr>
          <w:rFonts w:ascii="Times New Roman" w:hAnsi="Times New Roman" w:cs="Times New Roman"/>
          <w:b/>
          <w:bCs/>
        </w:rPr>
      </w:pPr>
      <w:r w:rsidRPr="00D0625C">
        <w:rPr>
          <w:rFonts w:ascii="Times New Roman" w:hAnsi="Times New Roman" w:cs="Times New Roman"/>
          <w:b/>
          <w:bCs/>
        </w:rPr>
        <w:t>Olgunluk Düzeyi</w:t>
      </w:r>
      <w:r>
        <w:rPr>
          <w:rFonts w:ascii="Times New Roman" w:hAnsi="Times New Roman" w:cs="Times New Roman"/>
          <w:b/>
          <w:bCs/>
        </w:rPr>
        <w:t xml:space="preserve"> (3)</w:t>
      </w:r>
      <w:r w:rsidRPr="00D0625C">
        <w:rPr>
          <w:rFonts w:ascii="Times New Roman" w:hAnsi="Times New Roman" w:cs="Times New Roman"/>
          <w:b/>
          <w:bCs/>
        </w:rPr>
        <w:t>: Kurumun uluslararasılaşma kaynakları birimler arası denge gözetilerek yönetilmektedir.</w:t>
      </w:r>
    </w:p>
    <w:p w14:paraId="07520A5F" w14:textId="77777777" w:rsidR="0000473D" w:rsidRPr="0000473D" w:rsidRDefault="0000473D" w:rsidP="0000473D">
      <w:pPr>
        <w:pStyle w:val="AralkYok"/>
        <w:spacing w:line="360" w:lineRule="auto"/>
        <w:jc w:val="both"/>
        <w:rPr>
          <w:rFonts w:ascii="Times New Roman" w:eastAsia="Calibri" w:hAnsi="Times New Roman" w:cs="Times New Roman"/>
          <w:kern w:val="2"/>
          <w:sz w:val="24"/>
          <w:szCs w:val="24"/>
          <w14:ligatures w14:val="standardContextual"/>
        </w:rPr>
      </w:pPr>
    </w:p>
    <w:p w14:paraId="71648925" w14:textId="77777777" w:rsidR="0000473D" w:rsidRDefault="0000473D" w:rsidP="0000473D">
      <w:pPr>
        <w:pStyle w:val="AralkYok"/>
        <w:spacing w:line="360" w:lineRule="auto"/>
        <w:jc w:val="both"/>
        <w:rPr>
          <w:rFonts w:ascii="Times New Roman" w:hAnsi="Times New Roman" w:cs="Times New Roman"/>
          <w:b/>
          <w:bCs/>
          <w:sz w:val="24"/>
          <w:szCs w:val="24"/>
        </w:rPr>
      </w:pPr>
      <w:r w:rsidRPr="0000473D">
        <w:rPr>
          <w:rFonts w:ascii="Times New Roman" w:hAnsi="Times New Roman" w:cs="Times New Roman"/>
          <w:b/>
          <w:sz w:val="24"/>
          <w:szCs w:val="24"/>
        </w:rPr>
        <w:t>A.5.3.</w:t>
      </w:r>
      <w:r w:rsidRPr="0000473D">
        <w:rPr>
          <w:rFonts w:ascii="Times New Roman" w:hAnsi="Times New Roman" w:cs="Times New Roman"/>
          <w:sz w:val="24"/>
          <w:szCs w:val="24"/>
        </w:rPr>
        <w:t xml:space="preserve"> </w:t>
      </w:r>
      <w:r w:rsidRPr="0000473D">
        <w:rPr>
          <w:rFonts w:ascii="Times New Roman" w:hAnsi="Times New Roman" w:cs="Times New Roman"/>
          <w:b/>
          <w:bCs/>
          <w:sz w:val="24"/>
          <w:szCs w:val="24"/>
        </w:rPr>
        <w:t>Uluslarasılaşma Performansı</w:t>
      </w:r>
    </w:p>
    <w:p w14:paraId="17C7374B" w14:textId="77777777" w:rsidR="0000473D" w:rsidRPr="0000473D" w:rsidRDefault="0000473D" w:rsidP="0000473D">
      <w:pPr>
        <w:pStyle w:val="AralkYok"/>
        <w:spacing w:line="360" w:lineRule="auto"/>
        <w:jc w:val="both"/>
        <w:rPr>
          <w:rFonts w:ascii="Times New Roman" w:hAnsi="Times New Roman" w:cs="Times New Roman"/>
          <w:b/>
          <w:bCs/>
          <w:sz w:val="24"/>
          <w:szCs w:val="24"/>
        </w:rPr>
      </w:pPr>
    </w:p>
    <w:p w14:paraId="4321F089" w14:textId="4A8B1257" w:rsidR="0000473D" w:rsidRDefault="0000473D" w:rsidP="00997222">
      <w:pPr>
        <w:pStyle w:val="AralkYok"/>
        <w:spacing w:line="360" w:lineRule="auto"/>
        <w:ind w:firstLine="851"/>
        <w:jc w:val="both"/>
        <w:rPr>
          <w:rFonts w:ascii="Times New Roman" w:eastAsia="Calibri" w:hAnsi="Times New Roman" w:cs="Times New Roman"/>
          <w:kern w:val="2"/>
          <w:sz w:val="24"/>
          <w:szCs w:val="24"/>
          <w14:ligatures w14:val="standardContextual"/>
        </w:rPr>
      </w:pPr>
      <w:r w:rsidRPr="0000473D">
        <w:rPr>
          <w:rFonts w:ascii="Times New Roman" w:eastAsia="Calibri" w:hAnsi="Times New Roman" w:cs="Times New Roman"/>
          <w:kern w:val="2"/>
          <w:sz w:val="24"/>
          <w:szCs w:val="24"/>
          <w14:ligatures w14:val="standardContextual"/>
        </w:rPr>
        <w:t>Uluslararasılaşma hedefleri doğrultusunda üniversitemizde uluslararası kongre ve sempozyumlar düzenlendiği (</w:t>
      </w:r>
      <w:hyperlink r:id="rId125" w:history="1">
        <w:r w:rsidRPr="0000473D">
          <w:rPr>
            <w:rStyle w:val="Kpr"/>
            <w:rFonts w:ascii="Times New Roman" w:eastAsia="Calibri" w:hAnsi="Times New Roman" w:cs="Times New Roman"/>
            <w:kern w:val="2"/>
            <w:sz w:val="24"/>
            <w:szCs w:val="24"/>
            <w14:ligatures w14:val="standardContextual"/>
          </w:rPr>
          <w:t>OD3</w:t>
        </w:r>
      </w:hyperlink>
      <w:r w:rsidRPr="0000473D">
        <w:rPr>
          <w:rFonts w:ascii="Times New Roman" w:eastAsia="Calibri" w:hAnsi="Times New Roman" w:cs="Times New Roman"/>
          <w:kern w:val="2"/>
          <w:sz w:val="24"/>
          <w:szCs w:val="24"/>
          <w14:ligatures w14:val="standardContextual"/>
        </w:rPr>
        <w:t xml:space="preserve">) gibi akademik personeller uluslararası kongre ve sempozyumlara katılım sağlamaktadır </w:t>
      </w:r>
      <w:hyperlink r:id="rId126" w:history="1">
        <w:r w:rsidRPr="0000473D">
          <w:rPr>
            <w:rFonts w:ascii="Times New Roman" w:eastAsia="Calibri" w:hAnsi="Times New Roman" w:cs="Times New Roman"/>
            <w:color w:val="0563C1"/>
            <w:kern w:val="2"/>
            <w:sz w:val="24"/>
            <w:szCs w:val="24"/>
            <w:u w:val="single"/>
            <w14:ligatures w14:val="standardContextual"/>
          </w:rPr>
          <w:t>(OD3)</w:t>
        </w:r>
        <w:r w:rsidRPr="0000473D">
          <w:rPr>
            <w:rFonts w:ascii="Times New Roman" w:eastAsia="Calibri" w:hAnsi="Times New Roman" w:cs="Times New Roman"/>
            <w:color w:val="000000" w:themeColor="text1"/>
            <w:kern w:val="2"/>
            <w:sz w:val="24"/>
            <w:szCs w:val="24"/>
            <w14:ligatures w14:val="standardContextual"/>
          </w:rPr>
          <w:t>.</w:t>
        </w:r>
      </w:hyperlink>
      <w:r w:rsidRPr="0000473D">
        <w:rPr>
          <w:rFonts w:ascii="Times New Roman" w:eastAsia="Calibri" w:hAnsi="Times New Roman" w:cs="Times New Roman"/>
          <w:kern w:val="2"/>
          <w:sz w:val="24"/>
          <w:szCs w:val="24"/>
          <w14:ligatures w14:val="standardContextual"/>
        </w:rPr>
        <w:t xml:space="preserve"> Bununla birlikte uluslararasılaşma süreçleri </w:t>
      </w:r>
      <w:r w:rsidRPr="0000473D">
        <w:rPr>
          <w:rFonts w:ascii="Times New Roman" w:eastAsia="Calibri" w:hAnsi="Times New Roman" w:cs="Times New Roman"/>
          <w:kern w:val="2"/>
          <w:sz w:val="24"/>
          <w:szCs w:val="24"/>
          <w14:ligatures w14:val="standardContextual"/>
        </w:rPr>
        <w:lastRenderedPageBreak/>
        <w:t xml:space="preserve">uluslararasılaşma koordinatörlüğü tarafından yürütülen değişim programlarıyla da desteklenmektedir </w:t>
      </w:r>
      <w:hyperlink r:id="rId127"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color w:val="000000" w:themeColor="text1"/>
          <w:kern w:val="2"/>
          <w:sz w:val="24"/>
          <w:szCs w:val="24"/>
          <w14:ligatures w14:val="standardContextual"/>
        </w:rPr>
        <w:t>.</w:t>
      </w:r>
      <w:r w:rsidRPr="0000473D">
        <w:rPr>
          <w:rFonts w:ascii="Times New Roman" w:eastAsia="Calibri" w:hAnsi="Times New Roman" w:cs="Times New Roman"/>
          <w:kern w:val="2"/>
          <w:sz w:val="24"/>
          <w:szCs w:val="24"/>
          <w14:ligatures w14:val="standardContextual"/>
        </w:rPr>
        <w:t xml:space="preserve"> Bu konuda akademik personelin teşvik edilmesi ve uluslararası hareketliliğe dahil olması planlanmaktadır. Uluslararası öğrenci kabulü için koordinatörlük tarafından yürütülen tanıtım faaliyetleri neticesinde Meslek Yüksekokulumuzda çok sayıda yabancı uyruklu öğrenci bulunmaktadır </w:t>
      </w:r>
      <w:hyperlink r:id="rId128" w:history="1">
        <w:r w:rsidRPr="0000473D">
          <w:rPr>
            <w:rFonts w:ascii="Times New Roman" w:eastAsia="Calibri" w:hAnsi="Times New Roman" w:cs="Times New Roman"/>
            <w:color w:val="0563C1"/>
            <w:kern w:val="2"/>
            <w:sz w:val="24"/>
            <w:szCs w:val="24"/>
            <w:u w:val="single"/>
            <w14:ligatures w14:val="standardContextual"/>
          </w:rPr>
          <w:t>(OD3)</w:t>
        </w:r>
      </w:hyperlink>
      <w:r w:rsidRPr="0000473D">
        <w:rPr>
          <w:rFonts w:ascii="Times New Roman" w:eastAsia="Calibri" w:hAnsi="Times New Roman" w:cs="Times New Roman"/>
          <w:kern w:val="2"/>
          <w:sz w:val="24"/>
          <w:szCs w:val="24"/>
          <w14:ligatures w14:val="standardContextual"/>
        </w:rPr>
        <w:t xml:space="preserve">. </w:t>
      </w:r>
    </w:p>
    <w:p w14:paraId="4C32CEE1" w14:textId="1E4D95DB" w:rsidR="0089109B" w:rsidRDefault="0089109B" w:rsidP="004315EB">
      <w:pPr>
        <w:pStyle w:val="NormalWeb"/>
        <w:spacing w:after="0" w:afterAutospacing="0" w:line="360" w:lineRule="auto"/>
        <w:jc w:val="both"/>
        <w:rPr>
          <w:b/>
          <w:bCs/>
        </w:rPr>
      </w:pPr>
      <w:r w:rsidRPr="009A1791">
        <w:rPr>
          <w:b/>
          <w:bCs/>
        </w:rPr>
        <w:t xml:space="preserve">Olgunluk Düzeyi (3): Uluslararasılaşma performansı düzenli olarak izlenmekte ve geliştirme süreçleri yürütülmektedir. </w:t>
      </w:r>
    </w:p>
    <w:p w14:paraId="2F23280A" w14:textId="0BF5D17F" w:rsidR="004C6A19" w:rsidRPr="004C6A19" w:rsidRDefault="004C6A19" w:rsidP="009B2D27">
      <w:pPr>
        <w:pStyle w:val="NormalWeb"/>
        <w:numPr>
          <w:ilvl w:val="0"/>
          <w:numId w:val="1"/>
        </w:numPr>
        <w:spacing w:after="0" w:line="360" w:lineRule="auto"/>
        <w:jc w:val="both"/>
        <w:rPr>
          <w:b/>
          <w:bCs/>
          <w:sz w:val="28"/>
          <w:szCs w:val="28"/>
        </w:rPr>
      </w:pPr>
      <w:r w:rsidRPr="004C6A19">
        <w:rPr>
          <w:b/>
          <w:bCs/>
          <w:sz w:val="28"/>
          <w:szCs w:val="28"/>
        </w:rPr>
        <w:t>EĞİTİM ve ÖĞRETİM</w:t>
      </w:r>
    </w:p>
    <w:p w14:paraId="07DF5B77" w14:textId="77777777" w:rsidR="004C6A19" w:rsidRDefault="004C6A19" w:rsidP="009B2D27">
      <w:pPr>
        <w:pStyle w:val="NormalWeb"/>
        <w:spacing w:after="0" w:line="360" w:lineRule="auto"/>
        <w:jc w:val="both"/>
        <w:rPr>
          <w:b/>
          <w:bCs/>
          <w:sz w:val="28"/>
          <w:szCs w:val="28"/>
        </w:rPr>
      </w:pPr>
      <w:r w:rsidRPr="004C6A19">
        <w:rPr>
          <w:b/>
          <w:bCs/>
          <w:sz w:val="28"/>
          <w:szCs w:val="28"/>
        </w:rPr>
        <w:t>B.1. Program Tasarımı, Değerlendirmesi ve Güncellenmesi</w:t>
      </w:r>
    </w:p>
    <w:p w14:paraId="3D67BDB7" w14:textId="3A025E10" w:rsidR="004C6A19" w:rsidRPr="004C6A19" w:rsidRDefault="004C6A19" w:rsidP="009B2D27">
      <w:pPr>
        <w:pStyle w:val="NormalWeb"/>
        <w:spacing w:after="0" w:line="360" w:lineRule="auto"/>
        <w:ind w:firstLine="851"/>
        <w:jc w:val="both"/>
        <w:rPr>
          <w:sz w:val="28"/>
          <w:szCs w:val="28"/>
        </w:rPr>
      </w:pPr>
      <w:r w:rsidRPr="004C6A19">
        <w:t>Yüksekokulumuzda bulunan programların tasarımı öncelikle eğitim-öğretim politikası ve stratejik amaçlar ile birlikte günümüzün çağdaş ve teknolojik imkanları doğrultusunda oluşturulmaktadır. Programların müfredatları ilk olarak Bölüm Başkanlarınca yönetmelik, yönergeler çerçevesinde değerlendirilerek Yüksekokulumuz Kurulunda incelenip Üniversitemiz Senatosuna sunulmaktadır.</w:t>
      </w:r>
    </w:p>
    <w:p w14:paraId="4FE5DEC2" w14:textId="77777777" w:rsidR="004C6A19" w:rsidRPr="004C6A19" w:rsidRDefault="004C6A19" w:rsidP="009B2D27">
      <w:pPr>
        <w:pStyle w:val="NormalWeb"/>
        <w:spacing w:line="360" w:lineRule="auto"/>
        <w:jc w:val="both"/>
        <w:rPr>
          <w:b/>
          <w:bCs/>
        </w:rPr>
      </w:pPr>
      <w:r w:rsidRPr="004C6A19">
        <w:rPr>
          <w:b/>
          <w:bCs/>
        </w:rPr>
        <w:t>B.1.1. Programların Tasarımı ve Onayı</w:t>
      </w:r>
    </w:p>
    <w:p w14:paraId="409FAB0B" w14:textId="25951D3A" w:rsidR="004C6A19" w:rsidRPr="004C6A19" w:rsidRDefault="004C6A19" w:rsidP="009B2D27">
      <w:pPr>
        <w:pStyle w:val="NormalWeb"/>
        <w:spacing w:line="360" w:lineRule="auto"/>
        <w:ind w:firstLine="851"/>
        <w:jc w:val="both"/>
      </w:pPr>
      <w:r w:rsidRPr="004C6A19">
        <w:t>Programlarının tasarımı yapılırken Türkiye Yüksek Öğretim Yeterlilikler Çerçevesi/TYYÇ ve Bologna Uyum Süreci dikkate alınmaktadır. Programların yeterlilikleri belirlenirken Türkiye Yükseköğretim Yeterlilikler çerçevesi (TYYÇ)ile uyumu göz önünde bulundurulmaktadır. Programların eğitim amaçları ve kazanımları kamuoyuna açık bir şekilde Üniversite web sayfasında ilan edilmektedir Programların uzak, genel ve özel amaçları dikkate alınarak ortaya çıkan öğrenme çıktıları arasında ilişkilendirme yapılmaktadır. Programların amaçları ve öğrenme çıktıları (kazanımları) oluşturulmuş, programların amaçları ve öğrenme çıktıları (kazanımları) Türkiye Yükseköğretim Yeterlilikler Çerçevesi (TYYÇ) ile uyumu belirtilmiş ve kamuoyuna ilan edilmiştir </w:t>
      </w:r>
      <w:hyperlink r:id="rId129" w:history="1">
        <w:r>
          <w:rPr>
            <w:rStyle w:val="Kpr"/>
          </w:rPr>
          <w:t>(</w:t>
        </w:r>
        <w:r w:rsidRPr="004C6A19">
          <w:rPr>
            <w:rStyle w:val="Kpr"/>
          </w:rPr>
          <w:t>OD3</w:t>
        </w:r>
        <w:r>
          <w:rPr>
            <w:rStyle w:val="Kpr"/>
          </w:rPr>
          <w:t>)</w:t>
        </w:r>
        <w:r w:rsidRPr="004C6A19">
          <w:rPr>
            <w:rStyle w:val="Kpr"/>
            <w:u w:val="none"/>
          </w:rPr>
          <w:t>.</w:t>
        </w:r>
      </w:hyperlink>
      <w:r>
        <w:t xml:space="preserve"> </w:t>
      </w:r>
      <w:r w:rsidRPr="004C6A19">
        <w:t>Program düzeyinde yeterliliklerin hangi eylemlerle kazandırılabileceği (yeterlilik-ders-öğretim yöntemi matrisleri) belirlenmiştir. Alan farklılıklarına göre yeterliliklerin hangi eğitim türlerinde (örgün, karma, uzaktan) kazandırılabileceği tanımlıdır </w:t>
      </w:r>
      <w:hyperlink r:id="rId130" w:history="1">
        <w:r>
          <w:rPr>
            <w:rStyle w:val="Kpr"/>
          </w:rPr>
          <w:t>(</w:t>
        </w:r>
        <w:r w:rsidRPr="004C6A19">
          <w:rPr>
            <w:rStyle w:val="Kpr"/>
          </w:rPr>
          <w:t>OD3</w:t>
        </w:r>
        <w:r>
          <w:rPr>
            <w:rStyle w:val="Kpr"/>
          </w:rPr>
          <w:t>)</w:t>
        </w:r>
      </w:hyperlink>
      <w:r w:rsidRPr="004C6A19">
        <w:t>.</w:t>
      </w:r>
    </w:p>
    <w:p w14:paraId="4871946B" w14:textId="615F74A8" w:rsidR="004C6A19" w:rsidRPr="004C6A19" w:rsidRDefault="004C6A19" w:rsidP="009B2D27">
      <w:pPr>
        <w:pStyle w:val="NormalWeb"/>
        <w:spacing w:line="360" w:lineRule="auto"/>
        <w:ind w:firstLine="851"/>
        <w:jc w:val="both"/>
      </w:pPr>
      <w:r w:rsidRPr="004C6A19">
        <w:t xml:space="preserve">Birimimizde yeni bir program açılması süreci Siirt üniversitesi iş akış sürecine göre yürütülmektedir. Program açılması planlanırken ilgili paydaşların olumlu görüşleri, istihdam </w:t>
      </w:r>
      <w:r w:rsidRPr="004C6A19">
        <w:lastRenderedPageBreak/>
        <w:t>olanakları, üniversitenin fiziki koşulları ve nitelikli öğretim elemanının olup olmadığı gibi etmenler göz önünde bulundurulmaktadır. Programların tasarımında, fiziksel ve teknolojik olanaklar dikkate (erişim, sosyal mesafe vb.) alınmaktadır. Yükseköğretim Kurulu’nun program açma kriterleri çerçevesinde ilgili başvuru dosyası hazırlandıktan sonra birimin yönetim kurulunda programın açılıp açılmayacağı değerlendirilir ve açılması planlanan programın başvuru dosyası üniversite senatosuna gönderilmeden önce Siirt Üniversitesi Eğitim Komisyonu’na gönderilir. Burada yapılan incelemeden sonra üniversite senatosuna gönderilir. Söz konusu programın açılması senato tarafından uygun bulunması halinde başvuru dosyası Yükseköğretim Kuruluna gönderilir ve buradan alınacak onay sonucunda Siirt Üniversitesi Eğitim Komisyonu Yönergesine uyularak program açılmaktadır. Eğitim komisyonu yönergesine birimimizin web sitesinden ulaşılabilmektedir </w:t>
      </w:r>
      <w:hyperlink r:id="rId131" w:history="1">
        <w:r>
          <w:rPr>
            <w:rStyle w:val="Kpr"/>
          </w:rPr>
          <w:t>(</w:t>
        </w:r>
        <w:r w:rsidRPr="004C6A19">
          <w:rPr>
            <w:rStyle w:val="Kpr"/>
          </w:rPr>
          <w:t>OD4</w:t>
        </w:r>
        <w:r>
          <w:rPr>
            <w:rStyle w:val="Kpr"/>
          </w:rPr>
          <w:t>)</w:t>
        </w:r>
      </w:hyperlink>
      <w:r w:rsidRPr="004C6A19">
        <w:t>.</w:t>
      </w:r>
    </w:p>
    <w:p w14:paraId="4857BB64" w14:textId="03FD80F6" w:rsidR="004C6A19" w:rsidRPr="004C6A19" w:rsidRDefault="004C6A19" w:rsidP="009B2D27">
      <w:pPr>
        <w:pStyle w:val="NormalWeb"/>
        <w:spacing w:line="360" w:lineRule="auto"/>
        <w:ind w:firstLine="851"/>
        <w:jc w:val="both"/>
      </w:pPr>
      <w:r w:rsidRPr="004C6A19">
        <w:rPr>
          <w:b/>
          <w:bCs/>
        </w:rPr>
        <w:t>​</w:t>
      </w:r>
      <w:r w:rsidRPr="004C6A19">
        <w:t>Program tasarımında programların eğitim amaçları ve müfredatları belirlenirken Bologna süreci çerçevesinde, iç paydaş olarak öncelikle bölüm akademisyenlerinin görüşü alınarak yapılmaktadır.  Her akademisyen vereceği dersin müfredatını oluştururken kamu kurum kuruluşları, özel sektör ve diğer paydaşlardan gelen görüşler değerlendirilerek varsa taleplerini de dikkate alarak ve olası beklentileri göz önünde bulundurarak programın eğitim amaçlarını sağlayacak şekilde program çıktıları hazırlanmaktadır </w:t>
      </w:r>
      <w:hyperlink r:id="rId132" w:history="1">
        <w:r>
          <w:rPr>
            <w:rStyle w:val="Kpr"/>
          </w:rPr>
          <w:t>(</w:t>
        </w:r>
        <w:r w:rsidRPr="004C6A19">
          <w:rPr>
            <w:rStyle w:val="Kpr"/>
          </w:rPr>
          <w:t>OD4</w:t>
        </w:r>
        <w:r>
          <w:rPr>
            <w:rStyle w:val="Kpr"/>
          </w:rPr>
          <w:t>)</w:t>
        </w:r>
        <w:r w:rsidRPr="004C6A19">
          <w:rPr>
            <w:rStyle w:val="Kpr"/>
            <w:color w:val="auto"/>
            <w:u w:val="none"/>
          </w:rPr>
          <w:t>.</w:t>
        </w:r>
      </w:hyperlink>
      <w:r w:rsidRPr="004C6A19">
        <w:t xml:space="preserve"> </w:t>
      </w:r>
    </w:p>
    <w:p w14:paraId="68BCC218" w14:textId="61237452" w:rsidR="004C6A19" w:rsidRPr="004C6A19" w:rsidRDefault="004C6A19" w:rsidP="009B2D27">
      <w:pPr>
        <w:pStyle w:val="NormalWeb"/>
        <w:spacing w:line="360" w:lineRule="auto"/>
        <w:ind w:firstLine="851"/>
        <w:jc w:val="both"/>
      </w:pPr>
      <w:r w:rsidRPr="004C6A19">
        <w:t>Programların tasarım ve onay süreçleri sistematik olarak izlenmekte ve ilgili paydaşlarla birlikte değerlendirilerek iyileştirilmektedir. Bunun için birim müdür yardımcıları ve bölüm başkanları paydaş ziyaretleri gerçekleştirerek </w:t>
      </w:r>
      <w:hyperlink r:id="rId133" w:history="1">
        <w:r>
          <w:rPr>
            <w:rStyle w:val="Kpr"/>
          </w:rPr>
          <w:t>(</w:t>
        </w:r>
        <w:r w:rsidRPr="004C6A19">
          <w:rPr>
            <w:rStyle w:val="Kpr"/>
          </w:rPr>
          <w:t>OD4</w:t>
        </w:r>
        <w:r>
          <w:rPr>
            <w:rStyle w:val="Kpr"/>
          </w:rPr>
          <w:t>)</w:t>
        </w:r>
      </w:hyperlink>
      <w:r w:rsidRPr="004C6A19">
        <w:t> sektörün ihtiyaçlarına göre</w:t>
      </w:r>
      <w:r>
        <w:t xml:space="preserve"> </w:t>
      </w:r>
      <w:r w:rsidRPr="004C6A19">
        <w:t>program tasarımı ve ders müfredatlarının güncelleştirilmesi ve iyileştirilmesi için dış paydaşlarla görüşmeler yapmışlardır. Her akademik dönem sonunda ders değerlendirme, AKTS iş yükü, ders kazanımları ve program yeterlilikleri ile ilgili memnuniyet anketleri öğrencilere uygulanmakta ve öğrencilerden gelen geri bildirimlere göre düzenlemeler yapılmaktadır </w:t>
      </w:r>
      <w:hyperlink r:id="rId134" w:history="1">
        <w:r>
          <w:rPr>
            <w:rStyle w:val="Kpr"/>
          </w:rPr>
          <w:t>(</w:t>
        </w:r>
        <w:r w:rsidRPr="004C6A19">
          <w:rPr>
            <w:rStyle w:val="Kpr"/>
          </w:rPr>
          <w:t>OD4</w:t>
        </w:r>
        <w:r>
          <w:rPr>
            <w:rStyle w:val="Kpr"/>
          </w:rPr>
          <w:t>)</w:t>
        </w:r>
      </w:hyperlink>
      <w:r w:rsidRPr="004C6A19">
        <w:t>. </w:t>
      </w:r>
    </w:p>
    <w:p w14:paraId="386A251F" w14:textId="19AAA7CC" w:rsidR="004C6A19" w:rsidRPr="004C6A19" w:rsidRDefault="004C6A19" w:rsidP="009B2D27">
      <w:pPr>
        <w:pStyle w:val="NormalWeb"/>
        <w:spacing w:line="360" w:lineRule="auto"/>
        <w:jc w:val="both"/>
        <w:rPr>
          <w:b/>
          <w:bCs/>
        </w:rPr>
      </w:pPr>
      <w:r w:rsidRPr="004C6A19">
        <w:rPr>
          <w:b/>
          <w:bCs/>
        </w:rPr>
        <w:t>Olgunluk Düzeyi</w:t>
      </w:r>
      <w:r>
        <w:rPr>
          <w:b/>
          <w:bCs/>
        </w:rPr>
        <w:t xml:space="preserve"> </w:t>
      </w:r>
      <w:r w:rsidRPr="004C6A19">
        <w:rPr>
          <w:b/>
          <w:bCs/>
        </w:rPr>
        <w:t>(4): Programların tasarım ve onay süreçleri sistematik olarak izlenmekte ve ilgili paydaşlarla birlikte değerlendirilerek iyileştirilmektedir. </w:t>
      </w:r>
    </w:p>
    <w:p w14:paraId="5B1ED520" w14:textId="77777777" w:rsidR="004C6A19" w:rsidRPr="004C6A19" w:rsidRDefault="004C6A19" w:rsidP="009B2D27">
      <w:pPr>
        <w:pStyle w:val="NormalWeb"/>
        <w:spacing w:line="360" w:lineRule="auto"/>
        <w:jc w:val="both"/>
        <w:rPr>
          <w:b/>
          <w:bCs/>
        </w:rPr>
      </w:pPr>
      <w:r w:rsidRPr="004C6A19">
        <w:rPr>
          <w:b/>
          <w:bCs/>
        </w:rPr>
        <w:t>B.1.2. Programın Ders Dağılımı Dengesi</w:t>
      </w:r>
    </w:p>
    <w:p w14:paraId="48E315AD" w14:textId="08C03551" w:rsidR="004C6A19" w:rsidRPr="004C6A19" w:rsidRDefault="004C6A19" w:rsidP="009B2D27">
      <w:pPr>
        <w:pStyle w:val="NormalWeb"/>
        <w:spacing w:line="360" w:lineRule="auto"/>
        <w:ind w:firstLine="851"/>
        <w:jc w:val="both"/>
      </w:pPr>
      <w:r w:rsidRPr="004C6A19">
        <w:t>Birimimizdeki programların genelinde bölüm bilgi paketleri, tanımlı süreçler doğrultusunda hazırlanmış ve ilan edilmiştir. Birimimizdeki tüm </w:t>
      </w:r>
      <w:bookmarkStart w:id="12" w:name="_Hlk90777311"/>
      <w:bookmarkEnd w:id="12"/>
      <w:r w:rsidRPr="004C6A19">
        <w:t xml:space="preserve">programların ders </w:t>
      </w:r>
      <w:r w:rsidRPr="004C6A19">
        <w:lastRenderedPageBreak/>
        <w:t xml:space="preserve">içerikleri Üniversitemiz </w:t>
      </w:r>
      <w:r w:rsidR="00A212E0">
        <w:t>web</w:t>
      </w:r>
      <w:r w:rsidRPr="004C6A19">
        <w:t xml:space="preserve"> sitesinde kamuoyuna açık bir şekilde ilan edilmektedir. Birimimizin </w:t>
      </w:r>
      <w:r w:rsidR="00A212E0">
        <w:t>web</w:t>
      </w:r>
      <w:r w:rsidRPr="004C6A19">
        <w:t xml:space="preserve"> sitesinde tüm programların TYYÇ </w:t>
      </w:r>
      <w:r w:rsidR="0040506D" w:rsidRPr="0040506D">
        <w:t>AKTS</w:t>
      </w:r>
      <w:r w:rsidRPr="004C6A19">
        <w:t xml:space="preserve"> Düzeyi ve Bilgileri kamuoyuna açık bir şekilde ilan edilmektedir </w:t>
      </w:r>
      <w:hyperlink r:id="rId135" w:history="1">
        <w:r w:rsidR="0040506D" w:rsidRPr="0040506D">
          <w:rPr>
            <w:rStyle w:val="Kpr"/>
          </w:rPr>
          <w:t>(</w:t>
        </w:r>
        <w:r w:rsidRPr="004C6A19">
          <w:rPr>
            <w:rStyle w:val="Kpr"/>
          </w:rPr>
          <w:t>OD4</w:t>
        </w:r>
        <w:r w:rsidR="0040506D" w:rsidRPr="0040506D">
          <w:rPr>
            <w:rStyle w:val="Kpr"/>
          </w:rPr>
          <w:t>)</w:t>
        </w:r>
      </w:hyperlink>
      <w:r w:rsidRPr="004C6A19">
        <w:t>.</w:t>
      </w:r>
    </w:p>
    <w:p w14:paraId="4AC35AA6" w14:textId="7FF64225" w:rsidR="004C6A19" w:rsidRPr="004C6A19" w:rsidRDefault="004C6A19" w:rsidP="009B2D27">
      <w:pPr>
        <w:pStyle w:val="NormalWeb"/>
        <w:spacing w:line="360" w:lineRule="auto"/>
        <w:ind w:firstLine="851"/>
        <w:jc w:val="both"/>
      </w:pPr>
      <w:r w:rsidRPr="004C6A19">
        <w:t>Birimimizde yer alan öğrencilerinin, devam ettiği program boyunca gereken bilgi ve becerileri etkili bir şekilde edinmelerini sağlamak adına eğitim programında yer alan derslerin içerik, zorluk derecesi, kapsam ve öğrenci yükü gibi faktörler dengeli bir şekilde dağıtılmaya çalışılmaktadır. Programlarda ders dağılımına ilişkin temel ilke, kural ve yöntemler 2547 ve 2914 sayılı kanunlarla belirlenmiştir. Birim bazında öğretim elemanlarına ilgili akademik dönemde vermek istedikleri dersler ve tercih ettikleri saatler sorulmakta ve ders dağılımı gelen talepler doğrultusunda katılımcı bir yöntemle planlanmaktadır. Planlamada öğretim elemanlarının uzmanlık alanları ve ders yükleri dikkate alınmaktadır </w:t>
      </w:r>
      <w:hyperlink r:id="rId136" w:history="1">
        <w:r w:rsidR="00A81BB3">
          <w:rPr>
            <w:rStyle w:val="Kpr"/>
          </w:rPr>
          <w:t>(</w:t>
        </w:r>
        <w:r w:rsidRPr="004C6A19">
          <w:rPr>
            <w:rStyle w:val="Kpr"/>
          </w:rPr>
          <w:t>OD4</w:t>
        </w:r>
        <w:r w:rsidR="00A81BB3">
          <w:rPr>
            <w:rStyle w:val="Kpr"/>
          </w:rPr>
          <w:t>)</w:t>
        </w:r>
      </w:hyperlink>
      <w:r w:rsidRPr="004C6A19">
        <w:t>.</w:t>
      </w:r>
    </w:p>
    <w:p w14:paraId="4379731D" w14:textId="6168A9AD" w:rsidR="004C6A19" w:rsidRPr="004C6A19" w:rsidRDefault="004C6A19" w:rsidP="009B2D27">
      <w:pPr>
        <w:pStyle w:val="NormalWeb"/>
        <w:spacing w:line="360" w:lineRule="auto"/>
        <w:ind w:firstLine="851"/>
        <w:jc w:val="both"/>
      </w:pPr>
      <w:r w:rsidRPr="004C6A19">
        <w:t>Program müfredatının her bir yarıyılı, ders ve/veya staj ve benzeri faaliyetler olmak üzere toplam 30 AKTS’den oluşur. Her yarıyıl için ders sayısı, program bazında değişkenlik göstermektedir. Haftalık ders programları öğrencinin akademik olmayan etkinliklere zaman ayırabilmesi için gerekli zaman boşlukları bırakılarak hazırlanmaktadır. Ders planları birimimiz web sitesinde kamuoyuna açık bir şekilde ilan edilmektedir </w:t>
      </w:r>
      <w:hyperlink r:id="rId137" w:history="1">
        <w:r w:rsidR="00A81BB3">
          <w:rPr>
            <w:rStyle w:val="Kpr"/>
          </w:rPr>
          <w:t>(</w:t>
        </w:r>
        <w:r w:rsidRPr="004C6A19">
          <w:rPr>
            <w:rStyle w:val="Kpr"/>
          </w:rPr>
          <w:t>OD4</w:t>
        </w:r>
        <w:r w:rsidR="00A81BB3">
          <w:rPr>
            <w:rStyle w:val="Kpr"/>
          </w:rPr>
          <w:t>)</w:t>
        </w:r>
      </w:hyperlink>
      <w:r w:rsidRPr="004C6A19">
        <w:t>. </w:t>
      </w:r>
    </w:p>
    <w:p w14:paraId="6D313EC1" w14:textId="21615853" w:rsidR="004C6A19" w:rsidRPr="004C6A19" w:rsidRDefault="004C6A19" w:rsidP="009B2D27">
      <w:pPr>
        <w:pStyle w:val="NormalWeb"/>
        <w:spacing w:line="360" w:lineRule="auto"/>
        <w:jc w:val="both"/>
        <w:rPr>
          <w:b/>
          <w:bCs/>
        </w:rPr>
      </w:pPr>
      <w:r w:rsidRPr="004C6A19">
        <w:rPr>
          <w:b/>
          <w:bCs/>
        </w:rPr>
        <w:t>Olgunluk Düzeyi</w:t>
      </w:r>
      <w:r w:rsidR="00A81BB3">
        <w:rPr>
          <w:b/>
          <w:bCs/>
        </w:rPr>
        <w:t xml:space="preserve"> </w:t>
      </w:r>
      <w:r w:rsidR="00A81BB3" w:rsidRPr="004C6A19">
        <w:rPr>
          <w:b/>
          <w:bCs/>
        </w:rPr>
        <w:t>(4)</w:t>
      </w:r>
      <w:r w:rsidRPr="004C6A19">
        <w:rPr>
          <w:b/>
          <w:bCs/>
        </w:rPr>
        <w:t>: Programlarda ders dağılım dengesi izlenmekte ve iyileştirilmektedir. </w:t>
      </w:r>
    </w:p>
    <w:p w14:paraId="1541632F" w14:textId="77777777" w:rsidR="004C6A19" w:rsidRPr="004C6A19" w:rsidRDefault="004C6A19" w:rsidP="009B2D27">
      <w:pPr>
        <w:pStyle w:val="NormalWeb"/>
        <w:spacing w:line="360" w:lineRule="auto"/>
        <w:jc w:val="both"/>
        <w:rPr>
          <w:b/>
          <w:bCs/>
        </w:rPr>
      </w:pPr>
      <w:r w:rsidRPr="004C6A19">
        <w:rPr>
          <w:b/>
          <w:bCs/>
        </w:rPr>
        <w:t>B.1.3. Ders Kazanımlarının Program Çıktılarıyla Uyumu</w:t>
      </w:r>
    </w:p>
    <w:p w14:paraId="0886B94D" w14:textId="3C515D7C" w:rsidR="004C6A19" w:rsidRPr="004C6A19" w:rsidRDefault="004C6A19" w:rsidP="009B2D27">
      <w:pPr>
        <w:pStyle w:val="NormalWeb"/>
        <w:spacing w:line="360" w:lineRule="auto"/>
        <w:ind w:firstLine="851"/>
        <w:jc w:val="both"/>
      </w:pPr>
      <w:r w:rsidRPr="004C6A19">
        <w:t>Birimimizde bulunan programların yeterlilikleri belirlenirken Türkiye Yükseköğretim Yeterlilikler Çerçevesi (TYYÇ) ile uyumu göz önünde bulundurulmaktadır. Birimimizdeki tüm programların amaçları ve TYYÇ uyumları tanımlanmıştır. Programların uzak, genel ve özel amaçları dikkate alınarak ortaya çıkan öğrenme çıktıları arasında ilişkilendirme yapılmaktadır </w:t>
      </w:r>
      <w:hyperlink r:id="rId138" w:history="1">
        <w:r w:rsidR="00A81BB3">
          <w:rPr>
            <w:rStyle w:val="Kpr"/>
          </w:rPr>
          <w:t>(</w:t>
        </w:r>
        <w:r w:rsidRPr="004C6A19">
          <w:rPr>
            <w:rStyle w:val="Kpr"/>
          </w:rPr>
          <w:t>OD4</w:t>
        </w:r>
        <w:r w:rsidR="00A81BB3">
          <w:rPr>
            <w:rStyle w:val="Kpr"/>
          </w:rPr>
          <w:t>)</w:t>
        </w:r>
      </w:hyperlink>
      <w:r w:rsidR="00A81BB3" w:rsidRPr="004C6A19">
        <w:t xml:space="preserve"> </w:t>
      </w:r>
      <w:r w:rsidRPr="004C6A19">
        <w:t>.</w:t>
      </w:r>
    </w:p>
    <w:p w14:paraId="337F6D6E" w14:textId="11E1F60F" w:rsidR="004C6A19" w:rsidRPr="004C6A19" w:rsidRDefault="004C6A19" w:rsidP="009B2D27">
      <w:pPr>
        <w:pStyle w:val="NormalWeb"/>
        <w:spacing w:line="360" w:lineRule="auto"/>
        <w:ind w:firstLine="851"/>
        <w:jc w:val="both"/>
      </w:pPr>
      <w:r w:rsidRPr="004C6A19">
        <w:t xml:space="preserve">Birimimizdeki tüm programların program amaçlarının ve çıktılarının TYYÇ ile uyumu sağlanmakta ve Üniversitemiz </w:t>
      </w:r>
      <w:r w:rsidR="00A81BB3">
        <w:t xml:space="preserve">web </w:t>
      </w:r>
      <w:r w:rsidRPr="004C6A19">
        <w:t>sitesinde kamuoyuna açık bir şekilde ilan edilmektedir</w:t>
      </w:r>
      <w:bookmarkStart w:id="13" w:name="_Hlk97245890"/>
      <w:bookmarkEnd w:id="13"/>
      <w:r w:rsidR="00A81BB3">
        <w:t xml:space="preserve"> </w:t>
      </w:r>
      <w:hyperlink r:id="rId139" w:history="1">
        <w:r w:rsidR="00A81BB3">
          <w:rPr>
            <w:rStyle w:val="Kpr"/>
          </w:rPr>
          <w:t>(</w:t>
        </w:r>
        <w:r w:rsidRPr="004C6A19">
          <w:rPr>
            <w:rStyle w:val="Kpr"/>
          </w:rPr>
          <w:t>OD3</w:t>
        </w:r>
        <w:r w:rsidR="00A81BB3">
          <w:rPr>
            <w:rStyle w:val="Kpr"/>
          </w:rPr>
          <w:t>)</w:t>
        </w:r>
      </w:hyperlink>
      <w:r w:rsidRPr="004C6A19">
        <w:t xml:space="preserve">. Derslerin öğrenme kazanımları (karma ve uzaktan eğitimde dahil) tanımlanmış̧ ve program çıktıları ile ders kazanımları eşleştirmesi oluşturulup ilan edilmiştir. Program yeterliliklerine ulaşılıp ulaşılmadığı dönem sonunda yapılan sınavlarla belirlenmeye çalışılmaktadır. Programın eğitim amaçlarına ilişkin hedeflerine ne kadar ulaşıldığı ve </w:t>
      </w:r>
      <w:r w:rsidRPr="004C6A19">
        <w:lastRenderedPageBreak/>
        <w:t>öğrencilerin toplumun ihtiyaçlarına ne kadar cevap verdiği mezunların iş bulma durumu </w:t>
      </w:r>
      <w:hyperlink r:id="rId140" w:history="1">
        <w:r w:rsidR="00A81BB3">
          <w:rPr>
            <w:rStyle w:val="Kpr"/>
          </w:rPr>
          <w:t>(</w:t>
        </w:r>
        <w:r w:rsidRPr="004C6A19">
          <w:rPr>
            <w:rStyle w:val="Kpr"/>
          </w:rPr>
          <w:t>OD4</w:t>
        </w:r>
        <w:r w:rsidR="00A81BB3">
          <w:rPr>
            <w:rStyle w:val="Kpr"/>
          </w:rPr>
          <w:t>)</w:t>
        </w:r>
      </w:hyperlink>
      <w:r w:rsidR="00A81BB3">
        <w:t xml:space="preserve"> </w:t>
      </w:r>
      <w:r w:rsidRPr="004C6A19">
        <w:t> ve dış paydaş memnuniyet anketleri gibi süreçlerle izlenmektedir </w:t>
      </w:r>
      <w:hyperlink r:id="rId141" w:history="1">
        <w:r w:rsidR="00A81BB3">
          <w:rPr>
            <w:rStyle w:val="Kpr"/>
          </w:rPr>
          <w:t>(</w:t>
        </w:r>
        <w:r w:rsidRPr="004C6A19">
          <w:rPr>
            <w:rStyle w:val="Kpr"/>
          </w:rPr>
          <w:t>OD4</w:t>
        </w:r>
        <w:r w:rsidR="00A81BB3">
          <w:rPr>
            <w:rStyle w:val="Kpr"/>
          </w:rPr>
          <w:t>)</w:t>
        </w:r>
      </w:hyperlink>
      <w:r w:rsidRPr="004C6A19">
        <w:t> </w:t>
      </w:r>
      <w:hyperlink r:id="rId142" w:history="1">
        <w:r w:rsidR="00A81BB3">
          <w:rPr>
            <w:rStyle w:val="Kpr"/>
          </w:rPr>
          <w:t>(</w:t>
        </w:r>
        <w:r w:rsidRPr="004C6A19">
          <w:rPr>
            <w:rStyle w:val="Kpr"/>
          </w:rPr>
          <w:t>OD4</w:t>
        </w:r>
        <w:r w:rsidR="00A81BB3">
          <w:rPr>
            <w:rStyle w:val="Kpr"/>
          </w:rPr>
          <w:t>)</w:t>
        </w:r>
      </w:hyperlink>
      <w:r w:rsidR="00A81BB3">
        <w:t xml:space="preserve"> </w:t>
      </w:r>
      <w:hyperlink r:id="rId143" w:history="1">
        <w:r w:rsidR="00A81BB3">
          <w:rPr>
            <w:rStyle w:val="Kpr"/>
          </w:rPr>
          <w:t>(</w:t>
        </w:r>
        <w:r w:rsidRPr="004C6A19">
          <w:rPr>
            <w:rStyle w:val="Kpr"/>
          </w:rPr>
          <w:t>OD4</w:t>
        </w:r>
        <w:r w:rsidR="00A81BB3">
          <w:rPr>
            <w:rStyle w:val="Kpr"/>
          </w:rPr>
          <w:t>)</w:t>
        </w:r>
      </w:hyperlink>
      <w:r w:rsidRPr="004C6A19">
        <w:t>. </w:t>
      </w:r>
    </w:p>
    <w:p w14:paraId="3A95E01D" w14:textId="37CCA7E9" w:rsidR="004C6A19" w:rsidRPr="004C6A19" w:rsidRDefault="004C6A19" w:rsidP="009B2D27">
      <w:pPr>
        <w:pStyle w:val="NormalWeb"/>
        <w:tabs>
          <w:tab w:val="left" w:pos="851"/>
        </w:tabs>
        <w:spacing w:line="360" w:lineRule="auto"/>
        <w:ind w:firstLine="851"/>
        <w:jc w:val="both"/>
      </w:pPr>
      <w:r w:rsidRPr="004C6A19">
        <w:t>Ders kazanımlarının program çıktılarıyla uyumunun izlenebilmesi ve iyileştirilmesi için üniversitemizin mezun bilgi sisteminden yararlanılmaktadır. Mezun bilgi sisteminin aktif hale gelmesi için mezun durumda olan öğrencilerin mezun bilgi sistemine kayıt yapmaları için teşvik edilmektedir. Mezun bilgi sistemine birimimiz web sitesinden ulaşılabilmektedir </w:t>
      </w:r>
      <w:hyperlink r:id="rId144" w:history="1">
        <w:r w:rsidR="00A81BB3">
          <w:rPr>
            <w:rStyle w:val="Kpr"/>
          </w:rPr>
          <w:t>(</w:t>
        </w:r>
        <w:r w:rsidRPr="004C6A19">
          <w:rPr>
            <w:rStyle w:val="Kpr"/>
          </w:rPr>
          <w:t>OD4</w:t>
        </w:r>
        <w:r w:rsidR="00A81BB3">
          <w:rPr>
            <w:rStyle w:val="Kpr"/>
          </w:rPr>
          <w:t>)</w:t>
        </w:r>
      </w:hyperlink>
      <w:r w:rsidRPr="004C6A19">
        <w:t>. Öğrencilerin staj yaptıkları kurum ve kuruluşlarla öğrencilerimizin mesleki seviyelerinin daha iyi analiz edilebilmesi için, staj yapan öğrenciler aracılığıyla dış paydaş memnuniyet anketi yapılmıştır </w:t>
      </w:r>
      <w:bookmarkStart w:id="14" w:name="_Hlk188877595"/>
      <w:bookmarkEnd w:id="14"/>
      <w:r w:rsidRPr="004C6A19">
        <w:fldChar w:fldCharType="begin"/>
      </w:r>
      <w:r w:rsidRPr="004C6A19">
        <w:instrText>HYPERLINK "https://kurtalanmyo.siirt.edu.tr/detay/dis-paydas-memnuniyet-anket-sonuclari/917341382.html"</w:instrText>
      </w:r>
      <w:r w:rsidRPr="004C6A19">
        <w:fldChar w:fldCharType="separate"/>
      </w:r>
      <w:r w:rsidR="00A81BB3">
        <w:rPr>
          <w:rStyle w:val="Kpr"/>
        </w:rPr>
        <w:t>(</w:t>
      </w:r>
      <w:r w:rsidRPr="004C6A19">
        <w:rPr>
          <w:rStyle w:val="Kpr"/>
        </w:rPr>
        <w:t>OD4</w:t>
      </w:r>
      <w:r w:rsidR="00A81BB3">
        <w:rPr>
          <w:rStyle w:val="Kpr"/>
        </w:rPr>
        <w:t>)</w:t>
      </w:r>
      <w:r w:rsidRPr="004C6A19">
        <w:fldChar w:fldCharType="end"/>
      </w:r>
      <w:r w:rsidRPr="004C6A19">
        <w:t>. Yapılan dış paydaş memnuniyet anketi birim kalite komisyonu tarafından 21.05.2025 tarihinde kalite toplantısında değerlendirilmiş ve öğrencilerin sektörün ihtiyaçlarına karşılık verebilecek düzeyde olabilmelerinin sağlanması için iyileştirmeler yapılması planlanmıştır </w:t>
      </w:r>
      <w:hyperlink r:id="rId145" w:history="1">
        <w:r w:rsidR="00A81BB3">
          <w:rPr>
            <w:rStyle w:val="Kpr"/>
          </w:rPr>
          <w:t>(</w:t>
        </w:r>
        <w:r w:rsidRPr="004C6A19">
          <w:rPr>
            <w:rStyle w:val="Kpr"/>
          </w:rPr>
          <w:t>OD4</w:t>
        </w:r>
        <w:r w:rsidR="00A81BB3">
          <w:rPr>
            <w:rStyle w:val="Kpr"/>
          </w:rPr>
          <w:t>)</w:t>
        </w:r>
      </w:hyperlink>
      <w:r w:rsidRPr="004C6A19">
        <w:t>.</w:t>
      </w:r>
    </w:p>
    <w:p w14:paraId="44E45243" w14:textId="22CE3E86" w:rsidR="004C6A19" w:rsidRPr="004C6A19" w:rsidRDefault="004C6A19" w:rsidP="009B2D27">
      <w:pPr>
        <w:pStyle w:val="NormalWeb"/>
        <w:spacing w:line="360" w:lineRule="auto"/>
        <w:jc w:val="both"/>
        <w:rPr>
          <w:b/>
          <w:bCs/>
        </w:rPr>
      </w:pPr>
      <w:r w:rsidRPr="004C6A19">
        <w:rPr>
          <w:b/>
          <w:bCs/>
        </w:rPr>
        <w:t>Olgunluk Düzeyi</w:t>
      </w:r>
      <w:r w:rsidR="00A81BB3">
        <w:rPr>
          <w:b/>
          <w:bCs/>
        </w:rPr>
        <w:t xml:space="preserve"> </w:t>
      </w:r>
      <w:r w:rsidR="00A81BB3" w:rsidRPr="004C6A19">
        <w:rPr>
          <w:b/>
          <w:bCs/>
        </w:rPr>
        <w:t>(4)</w:t>
      </w:r>
      <w:r w:rsidRPr="004C6A19">
        <w:rPr>
          <w:b/>
          <w:bCs/>
        </w:rPr>
        <w:t>: Ders kazanımlarının program çıktılarıyla uyumu izlenmekte ve iyileştirilmektedir. </w:t>
      </w:r>
    </w:p>
    <w:p w14:paraId="2CCBDABD" w14:textId="3003A7D0" w:rsidR="004C6A19" w:rsidRPr="004C6A19" w:rsidRDefault="004C6A19" w:rsidP="009B2D27">
      <w:pPr>
        <w:pStyle w:val="NormalWeb"/>
        <w:spacing w:line="360" w:lineRule="auto"/>
        <w:jc w:val="both"/>
        <w:rPr>
          <w:b/>
          <w:bCs/>
        </w:rPr>
      </w:pPr>
      <w:r w:rsidRPr="004C6A19">
        <w:rPr>
          <w:b/>
          <w:bCs/>
        </w:rPr>
        <w:t>B.1.4. Öğrenci İş Yüküne Dayalı Ders Tasarımı</w:t>
      </w:r>
    </w:p>
    <w:p w14:paraId="23935B21" w14:textId="3201AB36" w:rsidR="004C6A19" w:rsidRPr="004C6A19" w:rsidRDefault="004C6A19" w:rsidP="009B2D27">
      <w:pPr>
        <w:pStyle w:val="NormalWeb"/>
        <w:spacing w:line="360" w:lineRule="auto"/>
        <w:ind w:firstLine="851"/>
        <w:jc w:val="both"/>
      </w:pPr>
      <w:r w:rsidRPr="004C6A19">
        <w:t>Programlarda öğrenci iş yüküne dayalı tasarım planlamaları bulunmakta ve bu bilgiler Bologna Bilgi Paketi aracılığıyla bütün paydaşlarla paylaşılmaktadır </w:t>
      </w:r>
      <w:hyperlink r:id="rId146" w:history="1">
        <w:r w:rsidR="00A81BB3">
          <w:rPr>
            <w:rStyle w:val="Kpr"/>
          </w:rPr>
          <w:t>(</w:t>
        </w:r>
        <w:r w:rsidRPr="004C6A19">
          <w:rPr>
            <w:rStyle w:val="Kpr"/>
          </w:rPr>
          <w:t>OD3</w:t>
        </w:r>
        <w:r w:rsidR="00A81BB3">
          <w:rPr>
            <w:rStyle w:val="Kpr"/>
          </w:rPr>
          <w:t>)</w:t>
        </w:r>
      </w:hyperlink>
      <w:r w:rsidRPr="004C6A19">
        <w:t>. Birimimizde bulunan tüm programlara ait tüm derslerin AKTS değerleri Siirt Üniversitesi </w:t>
      </w:r>
      <w:bookmarkStart w:id="15" w:name="_Hlk98450332"/>
      <w:bookmarkEnd w:id="15"/>
      <w:r w:rsidRPr="004C6A19">
        <w:t>Avrupa Kredi Transfer Sistemi Yönergesine göre düzenlenmiştir. Programlara ait tüm derslerin AKTS değerleri Kurtalan MYO web sayfasında bölüm bilgi paketi kısmında paylaşılmakta, TYÇÇ AKTS düzeyi öğrenci iş yükü takibiyle doğrulanmaktadır</w:t>
      </w:r>
      <w:r w:rsidR="00A81BB3">
        <w:t xml:space="preserve"> </w:t>
      </w:r>
      <w:hyperlink r:id="rId147" w:history="1">
        <w:r w:rsidR="00A81BB3">
          <w:rPr>
            <w:rStyle w:val="Kpr"/>
          </w:rPr>
          <w:t>(</w:t>
        </w:r>
        <w:r w:rsidRPr="004C6A19">
          <w:rPr>
            <w:rStyle w:val="Kpr"/>
          </w:rPr>
          <w:t>OD3</w:t>
        </w:r>
        <w:r w:rsidR="00A81BB3">
          <w:rPr>
            <w:rStyle w:val="Kpr"/>
          </w:rPr>
          <w:t>)</w:t>
        </w:r>
      </w:hyperlink>
      <w:r w:rsidRPr="004C6A19">
        <w:t>. Avrupa Kredi Transfer Sistemi Yönergesi’ne birimimiz web sitesinden ulaşılabilmektedir</w:t>
      </w:r>
      <w:r w:rsidR="00A81BB3">
        <w:t xml:space="preserve"> </w:t>
      </w:r>
      <w:hyperlink r:id="rId148" w:history="1">
        <w:r w:rsidR="00A81BB3">
          <w:rPr>
            <w:rStyle w:val="Kpr"/>
          </w:rPr>
          <w:t>(</w:t>
        </w:r>
        <w:r w:rsidRPr="004C6A19">
          <w:rPr>
            <w:rStyle w:val="Kpr"/>
          </w:rPr>
          <w:t>OD3</w:t>
        </w:r>
        <w:r w:rsidR="007C5C84">
          <w:rPr>
            <w:rStyle w:val="Kpr"/>
          </w:rPr>
          <w:t>)</w:t>
        </w:r>
        <w:r w:rsidRPr="004C6A19">
          <w:rPr>
            <w:rStyle w:val="Kpr"/>
            <w:color w:val="auto"/>
            <w:u w:val="none"/>
          </w:rPr>
          <w:t>.</w:t>
        </w:r>
      </w:hyperlink>
      <w:r w:rsidRPr="004C6A19">
        <w:t> Üniversitemizde 2019 yılında Ortak Seçmeli Ders Yönergesi oluşturulmuş, 2020-2021 Eğitim Öğretim yılı Güz döneminden itibaren öğrenciler ortak seçmeli ders havuzundan ders alamaya başlamışlarıdır. Ortak seçmeli derslerle ilgili dersler öğrenci iş yüküne uygun olarak tasarlanmış, ilan edilmiş ve uygulamaya konulmuştur. Ortak Seçmeli Ders Yönergesi’ne birimimiz web sitesinden ulaşılabilmektedir</w:t>
      </w:r>
      <w:r w:rsidR="00E97191">
        <w:t xml:space="preserve"> </w:t>
      </w:r>
      <w:hyperlink r:id="rId149" w:history="1">
        <w:r w:rsidR="00E97191">
          <w:rPr>
            <w:rStyle w:val="Kpr"/>
          </w:rPr>
          <w:t>(</w:t>
        </w:r>
        <w:r w:rsidRPr="004C6A19">
          <w:rPr>
            <w:rStyle w:val="Kpr"/>
          </w:rPr>
          <w:t>OD3</w:t>
        </w:r>
        <w:r w:rsidR="00E97191">
          <w:rPr>
            <w:rStyle w:val="Kpr"/>
          </w:rPr>
          <w:t>)</w:t>
        </w:r>
      </w:hyperlink>
      <w:r w:rsidRPr="004C6A19">
        <w:t>.  </w:t>
      </w:r>
    </w:p>
    <w:p w14:paraId="671BCBFD" w14:textId="5AD396F9" w:rsidR="004C6A19" w:rsidRPr="004C6A19" w:rsidRDefault="004C6A19" w:rsidP="009B2D27">
      <w:pPr>
        <w:pStyle w:val="NormalWeb"/>
        <w:spacing w:line="360" w:lineRule="auto"/>
        <w:ind w:firstLine="851"/>
        <w:jc w:val="both"/>
      </w:pPr>
      <w:r w:rsidRPr="004C6A19">
        <w:t xml:space="preserve">Staj ve mesleğe ait uygulamalı öğrenme fırsatları mevcut olup yeterince öğrenci iş yükü ve kredi çerçevesinde değerlendirilmektedir.  Programlarda öğrencilerin gerek yurtiçinde </w:t>
      </w:r>
      <w:r w:rsidRPr="004C6A19">
        <w:lastRenderedPageBreak/>
        <w:t>ve gerekse yurtdışında iş yükü ortamlarında gerçekleşen mesleki-alan çalışması ve stajlarının iş yükleri Siirt Üniversitesi staj yönergesine göre belirlenmiştir</w:t>
      </w:r>
      <w:r w:rsidR="00E97191" w:rsidRPr="00E97191">
        <w:t xml:space="preserve"> </w:t>
      </w:r>
      <w:hyperlink r:id="rId150" w:history="1">
        <w:r w:rsidR="00E97191" w:rsidRPr="00E97191">
          <w:rPr>
            <w:rStyle w:val="Kpr"/>
          </w:rPr>
          <w:t>(</w:t>
        </w:r>
        <w:r w:rsidRPr="004C6A19">
          <w:rPr>
            <w:rStyle w:val="Kpr"/>
          </w:rPr>
          <w:t>OD3</w:t>
        </w:r>
        <w:r w:rsidR="00E97191" w:rsidRPr="00E97191">
          <w:rPr>
            <w:rStyle w:val="Kpr"/>
          </w:rPr>
          <w:t>)</w:t>
        </w:r>
      </w:hyperlink>
      <w:r w:rsidRPr="004C6A19">
        <w:t>.</w:t>
      </w:r>
      <w:r w:rsidR="00E97191" w:rsidRPr="00E97191">
        <w:t xml:space="preserve"> </w:t>
      </w:r>
      <w:r w:rsidRPr="004C6A19">
        <w:t>Gerçekleşen uygulamanın niteliği öğrenci memnuniyet anketleri </w:t>
      </w:r>
      <w:bookmarkStart w:id="16" w:name="_Hlk188810018"/>
      <w:bookmarkEnd w:id="16"/>
      <w:r w:rsidRPr="004C6A19">
        <w:fldChar w:fldCharType="begin"/>
      </w:r>
      <w:r w:rsidRPr="004C6A19">
        <w:instrText>HYPERLINK "https://siirt.edu.tr/dosya/Default.aspx?dosya=525488179"</w:instrText>
      </w:r>
      <w:r w:rsidRPr="004C6A19">
        <w:fldChar w:fldCharType="separate"/>
      </w:r>
      <w:r w:rsidR="00E97191">
        <w:rPr>
          <w:rStyle w:val="Kpr"/>
        </w:rPr>
        <w:t>(</w:t>
      </w:r>
      <w:r w:rsidRPr="004C6A19">
        <w:rPr>
          <w:rStyle w:val="Kpr"/>
        </w:rPr>
        <w:t>OD4</w:t>
      </w:r>
      <w:r w:rsidR="00E97191">
        <w:rPr>
          <w:rStyle w:val="Kpr"/>
        </w:rPr>
        <w:t>)</w:t>
      </w:r>
      <w:r w:rsidRPr="004C6A19">
        <w:fldChar w:fldCharType="end"/>
      </w:r>
      <w:r w:rsidRPr="004C6A19">
        <w:t>, dış</w:t>
      </w:r>
      <w:r w:rsidRPr="004C6A19">
        <w:rPr>
          <w:b/>
          <w:bCs/>
        </w:rPr>
        <w:t xml:space="preserve"> </w:t>
      </w:r>
      <w:r w:rsidRPr="004C6A19">
        <w:t>paydaş memnuniyet anketleri </w:t>
      </w:r>
      <w:bookmarkStart w:id="17" w:name="_Hlk188809848"/>
      <w:bookmarkEnd w:id="17"/>
      <w:r w:rsidRPr="004C6A19">
        <w:fldChar w:fldCharType="begin"/>
      </w:r>
      <w:r w:rsidRPr="004C6A19">
        <w:instrText>HYPERLINK "https://kurtalanmyo.siirt.edu.tr/detay/dis-paydas-memnuniyet-anket-sonuclari/917341382.html"</w:instrText>
      </w:r>
      <w:r w:rsidRPr="004C6A19">
        <w:fldChar w:fldCharType="separate"/>
      </w:r>
      <w:r w:rsidR="00434E42">
        <w:rPr>
          <w:rStyle w:val="Kpr"/>
        </w:rPr>
        <w:t>(</w:t>
      </w:r>
      <w:r w:rsidRPr="004C6A19">
        <w:rPr>
          <w:rStyle w:val="Kpr"/>
        </w:rPr>
        <w:t>OD4</w:t>
      </w:r>
      <w:r w:rsidR="00434E42">
        <w:rPr>
          <w:rStyle w:val="Kpr"/>
        </w:rPr>
        <w:t>)</w:t>
      </w:r>
      <w:r w:rsidRPr="004C6A19">
        <w:fldChar w:fldCharType="end"/>
      </w:r>
      <w:r w:rsidRPr="004C6A19">
        <w:t> ve paydaş analizi </w:t>
      </w:r>
      <w:hyperlink r:id="rId151" w:history="1">
        <w:r w:rsidR="00434E42">
          <w:rPr>
            <w:rStyle w:val="Kpr"/>
          </w:rPr>
          <w:t>(</w:t>
        </w:r>
        <w:r w:rsidRPr="004C6A19">
          <w:rPr>
            <w:rStyle w:val="Kpr"/>
          </w:rPr>
          <w:t>OD4</w:t>
        </w:r>
        <w:r w:rsidR="00434E42">
          <w:rPr>
            <w:rStyle w:val="Kpr"/>
          </w:rPr>
          <w:t>)</w:t>
        </w:r>
      </w:hyperlink>
      <w:r w:rsidRPr="004C6A19">
        <w:t> ile değerlendirilmekte ve iyileştirilmektedir </w:t>
      </w:r>
      <w:hyperlink r:id="rId152" w:history="1">
        <w:r w:rsidR="00434E42">
          <w:rPr>
            <w:rStyle w:val="Kpr"/>
          </w:rPr>
          <w:t>(</w:t>
        </w:r>
        <w:r w:rsidRPr="004C6A19">
          <w:rPr>
            <w:rStyle w:val="Kpr"/>
          </w:rPr>
          <w:t>OD4</w:t>
        </w:r>
        <w:r w:rsidR="00434E42">
          <w:rPr>
            <w:rStyle w:val="Kpr"/>
          </w:rPr>
          <w:t>)</w:t>
        </w:r>
      </w:hyperlink>
      <w:r w:rsidRPr="004C6A19">
        <w:t>.</w:t>
      </w:r>
    </w:p>
    <w:p w14:paraId="78F7FAF9" w14:textId="6FA3E726" w:rsidR="004C6A19" w:rsidRPr="004C6A19" w:rsidRDefault="004C6A19" w:rsidP="009B2D27">
      <w:pPr>
        <w:pStyle w:val="NormalWeb"/>
        <w:spacing w:line="360" w:lineRule="auto"/>
        <w:jc w:val="both"/>
        <w:rPr>
          <w:b/>
          <w:bCs/>
        </w:rPr>
      </w:pPr>
      <w:r w:rsidRPr="004C6A19">
        <w:rPr>
          <w:b/>
          <w:bCs/>
        </w:rPr>
        <w:t>Olgunluk Düzeyi</w:t>
      </w:r>
      <w:r w:rsidR="00434E42">
        <w:rPr>
          <w:b/>
          <w:bCs/>
        </w:rPr>
        <w:t xml:space="preserve"> </w:t>
      </w:r>
      <w:r w:rsidR="00434E42" w:rsidRPr="004C6A19">
        <w:rPr>
          <w:b/>
          <w:bCs/>
        </w:rPr>
        <w:t>(4)</w:t>
      </w:r>
      <w:r w:rsidRPr="004C6A19">
        <w:rPr>
          <w:b/>
          <w:bCs/>
        </w:rPr>
        <w:t>: Programlarda öğrenci iş yükü izlenmekte ve buna göre ders tasarımı güncellenmektedir. </w:t>
      </w:r>
    </w:p>
    <w:p w14:paraId="5C641997" w14:textId="77777777" w:rsidR="004C6A19" w:rsidRPr="004C6A19" w:rsidRDefault="004C6A19" w:rsidP="009B2D27">
      <w:pPr>
        <w:pStyle w:val="NormalWeb"/>
        <w:spacing w:after="0" w:line="360" w:lineRule="auto"/>
        <w:jc w:val="both"/>
        <w:rPr>
          <w:b/>
          <w:bCs/>
        </w:rPr>
      </w:pPr>
      <w:r w:rsidRPr="004C6A19">
        <w:rPr>
          <w:b/>
          <w:bCs/>
        </w:rPr>
        <w:t>B.1.5. Programların İzlenmesi ve Güncellenmesi</w:t>
      </w:r>
    </w:p>
    <w:p w14:paraId="0736AEDE" w14:textId="140B5A08" w:rsidR="004C6A19" w:rsidRPr="004C6A19" w:rsidRDefault="004C6A19" w:rsidP="009B2D27">
      <w:pPr>
        <w:pStyle w:val="NormalWeb"/>
        <w:spacing w:after="0" w:line="360" w:lineRule="auto"/>
        <w:ind w:firstLine="851"/>
        <w:jc w:val="both"/>
      </w:pPr>
      <w:r w:rsidRPr="004C6A19">
        <w:t>Her program</w:t>
      </w:r>
      <w:r w:rsidR="00434E42">
        <w:t xml:space="preserve"> </w:t>
      </w:r>
      <w:r w:rsidRPr="004C6A19">
        <w:t>ve ders için</w:t>
      </w:r>
      <w:r w:rsidR="00434E42">
        <w:t xml:space="preserve"> </w:t>
      </w:r>
      <w:r w:rsidRPr="004C6A19">
        <w:t>(örgün,</w:t>
      </w:r>
      <w:r w:rsidR="00434E42">
        <w:t xml:space="preserve"> </w:t>
      </w:r>
      <w:r w:rsidRPr="004C6A19">
        <w:t>uzaktan,</w:t>
      </w:r>
      <w:r w:rsidR="00434E42">
        <w:t xml:space="preserve"> </w:t>
      </w:r>
      <w:r w:rsidRPr="004C6A19">
        <w:t>karma,</w:t>
      </w:r>
      <w:r w:rsidR="00434E42">
        <w:t xml:space="preserve"> </w:t>
      </w:r>
      <w:r w:rsidRPr="004C6A19">
        <w:t>açıktan) program amaçlarının ve öğrenme çıktılarının izlenmesi planlandığı şekilde gerçekleşmektedir </w:t>
      </w:r>
      <w:bookmarkStart w:id="18" w:name="_Hlk188799642"/>
      <w:bookmarkEnd w:id="18"/>
      <w:r w:rsidRPr="004C6A19">
        <w:rPr>
          <w:color w:val="0070C0"/>
        </w:rPr>
        <w:fldChar w:fldCharType="begin"/>
      </w:r>
      <w:r w:rsidRPr="004C6A19">
        <w:rPr>
          <w:color w:val="0070C0"/>
        </w:rPr>
        <w:instrText>HYPERLINK "https://obs.siirt.edu.tr/oibs/bologna/index.aspx?lang=tr&amp;curOp=showPac&amp;curUnit=58&amp;curSunit=1760%20"</w:instrText>
      </w:r>
      <w:r w:rsidRPr="004C6A19">
        <w:rPr>
          <w:color w:val="0070C0"/>
        </w:rPr>
        <w:fldChar w:fldCharType="separate"/>
      </w:r>
      <w:r w:rsidR="00434E42" w:rsidRPr="00434E42">
        <w:rPr>
          <w:rStyle w:val="Kpr"/>
          <w:color w:val="0070C0"/>
        </w:rPr>
        <w:t>(</w:t>
      </w:r>
      <w:r w:rsidRPr="004C6A19">
        <w:rPr>
          <w:rStyle w:val="Kpr"/>
          <w:color w:val="0070C0"/>
        </w:rPr>
        <w:t>OD</w:t>
      </w:r>
      <w:r w:rsidRPr="004C6A19">
        <w:rPr>
          <w:color w:val="0070C0"/>
        </w:rPr>
        <w:fldChar w:fldCharType="end"/>
      </w:r>
      <w:bookmarkStart w:id="19" w:name="_Hlk188799476"/>
      <w:bookmarkEnd w:id="19"/>
      <w:r w:rsidRPr="004C6A19">
        <w:rPr>
          <w:color w:val="0070C0"/>
          <w:u w:val="single"/>
        </w:rPr>
        <w:t>3</w:t>
      </w:r>
      <w:r w:rsidR="00434E42" w:rsidRPr="00434E42">
        <w:rPr>
          <w:color w:val="0070C0"/>
          <w:u w:val="single"/>
        </w:rPr>
        <w:t>)</w:t>
      </w:r>
      <w:r w:rsidRPr="004C6A19">
        <w:rPr>
          <w:color w:val="0070C0"/>
        </w:rPr>
        <w:t> </w:t>
      </w:r>
      <w:hyperlink r:id="rId153" w:history="1">
        <w:r w:rsidR="00434E42">
          <w:rPr>
            <w:rStyle w:val="Kpr"/>
          </w:rPr>
          <w:t>(</w:t>
        </w:r>
        <w:r w:rsidRPr="004C6A19">
          <w:rPr>
            <w:rStyle w:val="Kpr"/>
          </w:rPr>
          <w:t>OD3</w:t>
        </w:r>
        <w:r w:rsidR="00434E42">
          <w:rPr>
            <w:rStyle w:val="Kpr"/>
          </w:rPr>
          <w:t>)</w:t>
        </w:r>
        <w:r w:rsidRPr="004C6A19">
          <w:rPr>
            <w:rStyle w:val="Kpr"/>
            <w:color w:val="000000" w:themeColor="text1"/>
            <w:u w:val="none"/>
          </w:rPr>
          <w:t>.</w:t>
        </w:r>
      </w:hyperlink>
      <w:r w:rsidR="00434E42">
        <w:t xml:space="preserve"> </w:t>
      </w:r>
      <w:r w:rsidRPr="004C6A19">
        <w:t>Programın ve dersin işleyişi</w:t>
      </w:r>
      <w:r w:rsidR="00434E42">
        <w:t xml:space="preserve"> </w:t>
      </w:r>
      <w:r w:rsidRPr="004C6A19">
        <w:t>ve sonuçları paydaşlarla birlikte değerlendirilmektedir. Birimimizde öğrenim gören öğrencilerin mesleki seviyelerinin daha iyi analiz edilebilmesi, verimliliğin artırılması ve paydaşların beklentilerinin anlaşılması için paydaş analizi yapılmıştır </w:t>
      </w:r>
      <w:hyperlink r:id="rId154" w:history="1">
        <w:r w:rsidR="00434E42">
          <w:rPr>
            <w:rStyle w:val="Kpr"/>
          </w:rPr>
          <w:t>(</w:t>
        </w:r>
        <w:r w:rsidRPr="004C6A19">
          <w:rPr>
            <w:rStyle w:val="Kpr"/>
          </w:rPr>
          <w:t>OD3</w:t>
        </w:r>
        <w:r w:rsidR="00434E42">
          <w:rPr>
            <w:rStyle w:val="Kpr"/>
          </w:rPr>
          <w:t>)</w:t>
        </w:r>
      </w:hyperlink>
      <w:r w:rsidRPr="004C6A19">
        <w:t>. Paydaş analizi sonucuna göre mezunlar, iş verenler / özel sektör ve yurtdışı yükseköğretim kurumları ile birimin ve öğrencilerin çıkarları gözetilerek çalışmalarına dahil edilmesi ve diğer paydaşlarla birlikte çalışılması gerektiği anlaşılmıştır. Birimimizde öğrencilerin ders içerikleri dağılımı ve ders programları, akademik ve idari personel ilişkileri, ulaşım, tesis ve alt yapı, barınma, yemekhane öğrenci kulüpleri gibi hususlardaki memnuniyetlerinin analizi amacıyla öğrencilerle çevrim içi öğrenci memnuniyet anketi </w:t>
      </w:r>
      <w:hyperlink r:id="rId155" w:history="1">
        <w:r w:rsidR="00434E42">
          <w:rPr>
            <w:rStyle w:val="Kpr"/>
          </w:rPr>
          <w:t>(</w:t>
        </w:r>
        <w:r w:rsidRPr="004C6A19">
          <w:rPr>
            <w:rStyle w:val="Kpr"/>
          </w:rPr>
          <w:t>OD4</w:t>
        </w:r>
        <w:r w:rsidR="00434E42">
          <w:rPr>
            <w:rStyle w:val="Kpr"/>
          </w:rPr>
          <w:t>)</w:t>
        </w:r>
      </w:hyperlink>
      <w:r w:rsidRPr="004C6A19">
        <w:t> ve dış paydaş memnuniyet anketi yapılmıştır </w:t>
      </w:r>
      <w:hyperlink r:id="rId156" w:history="1">
        <w:r w:rsidR="00434E42">
          <w:rPr>
            <w:rStyle w:val="Kpr"/>
          </w:rPr>
          <w:t>(</w:t>
        </w:r>
        <w:r w:rsidRPr="004C6A19">
          <w:rPr>
            <w:rStyle w:val="Kpr"/>
          </w:rPr>
          <w:t>OD4</w:t>
        </w:r>
        <w:r w:rsidR="00434E42">
          <w:rPr>
            <w:rStyle w:val="Kpr"/>
          </w:rPr>
          <w:t>)</w:t>
        </w:r>
        <w:r w:rsidRPr="004C6A19">
          <w:rPr>
            <w:rStyle w:val="Kpr"/>
          </w:rPr>
          <w:t>.</w:t>
        </w:r>
      </w:hyperlink>
    </w:p>
    <w:p w14:paraId="57DF3B89" w14:textId="4382B89E" w:rsidR="004C6A19" w:rsidRPr="004C6A19" w:rsidRDefault="004C6A19" w:rsidP="009B2D27">
      <w:pPr>
        <w:pStyle w:val="NormalWeb"/>
        <w:spacing w:line="360" w:lineRule="auto"/>
        <w:ind w:firstLine="851"/>
        <w:jc w:val="both"/>
      </w:pPr>
      <w:r w:rsidRPr="004C6A19">
        <w:t>Programların izlenmesi, güncellenmesi, iyileştirilmesi ve ders müfredatlarının sektörlere uygunluğunun değerlendirilmesi amacıyla, dış paydaşlarla paydaş memnuniyet anketi yapılarak anket sonuçları analiz edilmiş ve sonuçlar birim web sitesinde paylaşılmıştır</w:t>
      </w:r>
      <w:r w:rsidR="00434E42">
        <w:t xml:space="preserve"> </w:t>
      </w:r>
      <w:hyperlink r:id="rId157" w:history="1">
        <w:r w:rsidR="00434E42">
          <w:rPr>
            <w:rStyle w:val="Kpr"/>
          </w:rPr>
          <w:t>(</w:t>
        </w:r>
        <w:r w:rsidRPr="004C6A19">
          <w:rPr>
            <w:rStyle w:val="Kpr"/>
          </w:rPr>
          <w:t>OD4</w:t>
        </w:r>
        <w:r w:rsidR="00434E42">
          <w:rPr>
            <w:rStyle w:val="Kpr"/>
          </w:rPr>
          <w:t>)</w:t>
        </w:r>
      </w:hyperlink>
      <w:r w:rsidRPr="004C6A19">
        <w:t>. Anket sonuçlarına göre ders müfredatlarının iç ve dış paydaşların (işveren, iş dünyası ve meslek örgütü temsilcileri, mezunlar) katılımı ve önerileri doğrultusunda sosyal hizmetler, posta hizmetleri ve bankacılık programlarında gerekli düzenleme ve değerlendirmeler yapılması planlanmıştır</w:t>
      </w:r>
      <w:r w:rsidR="00434E42">
        <w:t xml:space="preserve"> </w:t>
      </w:r>
      <w:hyperlink r:id="rId158" w:history="1">
        <w:r w:rsidR="00434E42">
          <w:rPr>
            <w:rStyle w:val="Kpr"/>
          </w:rPr>
          <w:t>(</w:t>
        </w:r>
        <w:r w:rsidRPr="004C6A19">
          <w:rPr>
            <w:rStyle w:val="Kpr"/>
          </w:rPr>
          <w:t>OD4</w:t>
        </w:r>
        <w:r w:rsidR="00434E42">
          <w:rPr>
            <w:rStyle w:val="Kpr"/>
          </w:rPr>
          <w:t>)</w:t>
        </w:r>
      </w:hyperlink>
      <w:r w:rsidRPr="004C6A19">
        <w:t>. Mezun bilgi sistemi ile birimimizde programın güncellenmesi ve iyileştirilmesi için dönem sonunda yapılan değerlendirmelerde, programların eğitim amaçlarına ilişkin hedeflerine ne kadar ulaşıldığı ve öğrencilerin toplumun ihtiyaçlarına ne kadar cevap verdiği mezunların iş bulma durumu gibi süreçler izlenmektedir. Mezun bilgi sistemine birimimiz web sitesinden ulaşılabilmektedir </w:t>
      </w:r>
      <w:hyperlink r:id="rId159" w:history="1">
        <w:r w:rsidR="00434E42">
          <w:rPr>
            <w:rStyle w:val="Kpr"/>
          </w:rPr>
          <w:t>(</w:t>
        </w:r>
        <w:r w:rsidRPr="004C6A19">
          <w:rPr>
            <w:rStyle w:val="Kpr"/>
          </w:rPr>
          <w:t>OD3</w:t>
        </w:r>
        <w:r w:rsidR="00434E42">
          <w:rPr>
            <w:rStyle w:val="Kpr"/>
          </w:rPr>
          <w:t>)</w:t>
        </w:r>
      </w:hyperlink>
      <w:r w:rsidRPr="004C6A19">
        <w:t>.</w:t>
      </w:r>
    </w:p>
    <w:p w14:paraId="3E396E6E" w14:textId="3AC5CFAB" w:rsidR="004C6A19" w:rsidRPr="004C6A19" w:rsidRDefault="004C6A19" w:rsidP="009B2D27">
      <w:pPr>
        <w:pStyle w:val="NormalWeb"/>
        <w:spacing w:line="360" w:lineRule="auto"/>
        <w:jc w:val="both"/>
        <w:rPr>
          <w:b/>
          <w:bCs/>
        </w:rPr>
      </w:pPr>
      <w:r w:rsidRPr="004C6A19">
        <w:rPr>
          <w:b/>
          <w:bCs/>
        </w:rPr>
        <w:lastRenderedPageBreak/>
        <w:t>Olgunluk Düzeyi</w:t>
      </w:r>
      <w:r w:rsidR="00434E42">
        <w:rPr>
          <w:b/>
          <w:bCs/>
        </w:rPr>
        <w:t xml:space="preserve"> </w:t>
      </w:r>
      <w:r w:rsidR="00434E42" w:rsidRPr="004C6A19">
        <w:rPr>
          <w:b/>
          <w:bCs/>
        </w:rPr>
        <w:t>(4)</w:t>
      </w:r>
      <w:r w:rsidRPr="004C6A19">
        <w:rPr>
          <w:b/>
          <w:bCs/>
        </w:rPr>
        <w:t>: Program çıktıları bu mekanizmalar ile izlenmekte ve ilgili paydaşların görüşleri de alınarak güncellenmektedir. </w:t>
      </w:r>
    </w:p>
    <w:p w14:paraId="3C4E3685" w14:textId="77777777" w:rsidR="004C6A19" w:rsidRPr="004C6A19" w:rsidRDefault="004C6A19" w:rsidP="009B2D27">
      <w:pPr>
        <w:pStyle w:val="NormalWeb"/>
        <w:spacing w:line="360" w:lineRule="auto"/>
        <w:jc w:val="both"/>
        <w:rPr>
          <w:b/>
          <w:bCs/>
        </w:rPr>
      </w:pPr>
      <w:r w:rsidRPr="004C6A19">
        <w:rPr>
          <w:b/>
          <w:bCs/>
        </w:rPr>
        <w:t>B.1.6. Eğitim ve Öğretim Süreçlerinin Yönetimi</w:t>
      </w:r>
    </w:p>
    <w:p w14:paraId="1F8E6DE0" w14:textId="77777777" w:rsidR="004C6A19" w:rsidRPr="004C6A19" w:rsidRDefault="004C6A19" w:rsidP="009B2D27">
      <w:pPr>
        <w:pStyle w:val="NormalWeb"/>
        <w:spacing w:line="360" w:lineRule="auto"/>
        <w:jc w:val="both"/>
        <w:rPr>
          <w:b/>
          <w:bCs/>
        </w:rPr>
      </w:pPr>
      <w:r w:rsidRPr="004C6A19">
        <w:rPr>
          <w:b/>
          <w:bCs/>
        </w:rPr>
        <w:t> </w:t>
      </w:r>
    </w:p>
    <w:p w14:paraId="3619F0E2" w14:textId="1F201A86" w:rsidR="004C6A19" w:rsidRPr="004C6A19" w:rsidRDefault="004C6A19" w:rsidP="009B2D27">
      <w:pPr>
        <w:pStyle w:val="NormalWeb"/>
        <w:spacing w:line="360" w:lineRule="auto"/>
        <w:ind w:firstLine="851"/>
        <w:jc w:val="both"/>
      </w:pPr>
      <w:r w:rsidRPr="004C6A19">
        <w:t>Eğitim ve öğretim süreçleri üst yönetimin koordinasyonunda yürütülmekte olup; bu süreçlere ilişkin görev ve sorumluluklar tanımlanmıştır</w:t>
      </w:r>
      <w:r w:rsidR="00434E42" w:rsidRPr="00434E42">
        <w:t xml:space="preserve"> </w:t>
      </w:r>
      <w:hyperlink r:id="rId160" w:history="1">
        <w:r w:rsidR="00434E42">
          <w:rPr>
            <w:rStyle w:val="Kpr"/>
          </w:rPr>
          <w:t>(</w:t>
        </w:r>
        <w:r w:rsidRPr="004C6A19">
          <w:rPr>
            <w:rStyle w:val="Kpr"/>
          </w:rPr>
          <w:t>OD3</w:t>
        </w:r>
        <w:r w:rsidR="00434E42">
          <w:rPr>
            <w:rStyle w:val="Kpr"/>
          </w:rPr>
          <w:t>)</w:t>
        </w:r>
      </w:hyperlink>
      <w:r w:rsidRPr="004C6A19">
        <w:t> </w:t>
      </w:r>
      <w:bookmarkStart w:id="20" w:name="_Hlk188877157"/>
      <w:bookmarkEnd w:id="20"/>
      <w:r w:rsidRPr="004C6A19">
        <w:fldChar w:fldCharType="begin"/>
      </w:r>
      <w:r w:rsidRPr="004C6A19">
        <w:instrText>HYPERLINK "https://kurtalanmyo.siirt.edu.tr/detay/birim-kalite-komisyonlari/475339266.html%20"</w:instrText>
      </w:r>
      <w:r w:rsidRPr="004C6A19">
        <w:fldChar w:fldCharType="separate"/>
      </w:r>
      <w:r w:rsidR="00434E42">
        <w:rPr>
          <w:rStyle w:val="Kpr"/>
        </w:rPr>
        <w:t>(</w:t>
      </w:r>
      <w:r w:rsidRPr="004C6A19">
        <w:rPr>
          <w:rStyle w:val="Kpr"/>
        </w:rPr>
        <w:t>OD3</w:t>
      </w:r>
      <w:r w:rsidR="00434E42">
        <w:rPr>
          <w:rStyle w:val="Kpr"/>
        </w:rPr>
        <w:t>)</w:t>
      </w:r>
      <w:r w:rsidRPr="004C6A19">
        <w:fldChar w:fldCharType="end"/>
      </w:r>
      <w:r w:rsidRPr="004C6A19">
        <w:t> </w:t>
      </w:r>
      <w:hyperlink r:id="rId161" w:history="1">
        <w:r w:rsidR="00434E42">
          <w:rPr>
            <w:rStyle w:val="Kpr"/>
          </w:rPr>
          <w:t>(</w:t>
        </w:r>
        <w:r w:rsidRPr="004C6A19">
          <w:rPr>
            <w:rStyle w:val="Kpr"/>
          </w:rPr>
          <w:t>OD3</w:t>
        </w:r>
        <w:r w:rsidR="00434E42">
          <w:rPr>
            <w:rStyle w:val="Kpr"/>
          </w:rPr>
          <w:t>)</w:t>
        </w:r>
      </w:hyperlink>
      <w:r w:rsidR="00434E42" w:rsidRPr="00434E42">
        <w:t xml:space="preserve">. </w:t>
      </w:r>
      <w:r w:rsidRPr="004C6A19">
        <w:t>Programlarda öğrenme kazanımı, öğretim programı (müfredat), eğitim hizmetinin verilme biçimi (örgün, uzaktan, karma, açıktan), öğretim yöntemi ve ölçme-değerlendirme uyumu ve tüm bu süreçlerin koordinasyonu üst yönetim tarafından takip edilmektedir </w:t>
      </w:r>
      <w:hyperlink r:id="rId162" w:history="1">
        <w:r w:rsidR="00434E42">
          <w:rPr>
            <w:rStyle w:val="Kpr"/>
          </w:rPr>
          <w:t>(</w:t>
        </w:r>
        <w:r w:rsidRPr="004C6A19">
          <w:rPr>
            <w:rStyle w:val="Kpr"/>
          </w:rPr>
          <w:t>OD3</w:t>
        </w:r>
        <w:r w:rsidR="00434E42">
          <w:rPr>
            <w:rStyle w:val="Kpr"/>
          </w:rPr>
          <w:t>)</w:t>
        </w:r>
      </w:hyperlink>
      <w:r w:rsidRPr="004C6A19">
        <w:t> </w:t>
      </w:r>
      <w:hyperlink r:id="rId163" w:history="1">
        <w:r w:rsidR="00434E42">
          <w:rPr>
            <w:rStyle w:val="Kpr"/>
          </w:rPr>
          <w:t>(</w:t>
        </w:r>
        <w:r w:rsidRPr="004C6A19">
          <w:rPr>
            <w:rStyle w:val="Kpr"/>
          </w:rPr>
          <w:t>OD3</w:t>
        </w:r>
        <w:r w:rsidR="00434E42">
          <w:rPr>
            <w:rStyle w:val="Kpr"/>
          </w:rPr>
          <w:t>)</w:t>
        </w:r>
        <w:r w:rsidR="00434E42" w:rsidRPr="00434E42">
          <w:rPr>
            <w:rStyle w:val="Kpr"/>
            <w:color w:val="000000" w:themeColor="text1"/>
            <w:u w:val="none"/>
          </w:rPr>
          <w:t>.</w:t>
        </w:r>
      </w:hyperlink>
      <w:r w:rsidRPr="004C6A19">
        <w:t> 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Eğitim Komisyonu Yönergesi’ne göre tanımlanmıştır. Eğitim Komisyonu Yönergesi’ne birimimiz web sitesinden ulaşılabilmektedir</w:t>
      </w:r>
      <w:r w:rsidR="00434E42">
        <w:t xml:space="preserve"> </w:t>
      </w:r>
      <w:hyperlink r:id="rId164" w:history="1">
        <w:r w:rsidR="00434E42">
          <w:rPr>
            <w:rStyle w:val="Kpr"/>
          </w:rPr>
          <w:t>(</w:t>
        </w:r>
        <w:r w:rsidRPr="004C6A19">
          <w:rPr>
            <w:rStyle w:val="Kpr"/>
          </w:rPr>
          <w:t>OD3</w:t>
        </w:r>
        <w:r w:rsidR="00434E42">
          <w:rPr>
            <w:rStyle w:val="Kpr"/>
          </w:rPr>
          <w:t>)</w:t>
        </w:r>
        <w:r w:rsidRPr="004C6A19">
          <w:rPr>
            <w:rStyle w:val="Kpr"/>
            <w:u w:val="none"/>
          </w:rPr>
          <w:t>.</w:t>
        </w:r>
      </w:hyperlink>
    </w:p>
    <w:p w14:paraId="1A70BF45" w14:textId="546C47CC" w:rsidR="004C6A19" w:rsidRPr="004C6A19" w:rsidRDefault="004C6A19" w:rsidP="009B2D27">
      <w:pPr>
        <w:pStyle w:val="NormalWeb"/>
        <w:spacing w:line="360" w:lineRule="auto"/>
        <w:ind w:firstLine="851"/>
        <w:jc w:val="both"/>
      </w:pPr>
      <w:r w:rsidRPr="004C6A19">
        <w:rPr>
          <w:b/>
          <w:bCs/>
        </w:rPr>
        <w:t>​</w:t>
      </w:r>
      <w:r w:rsidRPr="004C6A19">
        <w:t>Eğitim ve öğretim programlarının tasarlanması, yürütülmesi, değerlendirilmesi ve güncellenmesi faaliyetlerine ilişkin kurum genelinde ilke, esaslar ile takvim belirlidir </w:t>
      </w:r>
      <w:hyperlink r:id="rId165" w:history="1">
        <w:r w:rsidR="008812E7">
          <w:rPr>
            <w:rStyle w:val="Kpr"/>
          </w:rPr>
          <w:t>(</w:t>
        </w:r>
        <w:r w:rsidRPr="004C6A19">
          <w:rPr>
            <w:rStyle w:val="Kpr"/>
          </w:rPr>
          <w:t>OD3</w:t>
        </w:r>
        <w:r w:rsidR="008812E7">
          <w:rPr>
            <w:rStyle w:val="Kpr"/>
          </w:rPr>
          <w:t>)</w:t>
        </w:r>
      </w:hyperlink>
      <w:r w:rsidRPr="004C6A19">
        <w:t>.</w:t>
      </w:r>
      <w:r w:rsidR="008812E7">
        <w:t xml:space="preserve"> </w:t>
      </w:r>
      <w:r w:rsidRPr="004C6A19">
        <w:t>Programlarda öğrenme kazanımı, öğretim programı (müfredat), eğitim hizmetinin verilme biçimi (örgün, uzaktan, karma, açıktan), öğretim yöntemi ve ölçme değerlendirme uyumu ve tüm bu süreçlerin koordinasyonu üst yönetim tarafından takip edilmektedir. Eğitim-Öğretim faaliyetlerinin yürütülmesine ilişkin esaslara birimimiz web sitesinden ulaşılabilmektedir</w:t>
      </w:r>
      <w:r w:rsidR="008812E7">
        <w:t xml:space="preserve"> </w:t>
      </w:r>
      <w:hyperlink r:id="rId166" w:history="1">
        <w:r w:rsidR="008812E7">
          <w:rPr>
            <w:rStyle w:val="Kpr"/>
          </w:rPr>
          <w:t>(</w:t>
        </w:r>
        <w:r w:rsidRPr="004C6A19">
          <w:rPr>
            <w:rStyle w:val="Kpr"/>
          </w:rPr>
          <w:t>OD3</w:t>
        </w:r>
        <w:r w:rsidR="008812E7">
          <w:rPr>
            <w:rStyle w:val="Kpr"/>
          </w:rPr>
          <w:t>)</w:t>
        </w:r>
      </w:hyperlink>
      <w:r w:rsidRPr="004C6A19">
        <w:t> </w:t>
      </w:r>
      <w:hyperlink r:id="rId167" w:history="1">
        <w:r w:rsidR="008812E7">
          <w:rPr>
            <w:rStyle w:val="Kpr"/>
          </w:rPr>
          <w:t>(</w:t>
        </w:r>
        <w:r w:rsidRPr="004C6A19">
          <w:rPr>
            <w:rStyle w:val="Kpr"/>
          </w:rPr>
          <w:t>OD3</w:t>
        </w:r>
        <w:r w:rsidR="008812E7">
          <w:rPr>
            <w:rStyle w:val="Kpr"/>
          </w:rPr>
          <w:t>)</w:t>
        </w:r>
      </w:hyperlink>
      <w:r w:rsidRPr="004C6A19">
        <w:t>. </w:t>
      </w:r>
    </w:p>
    <w:p w14:paraId="5F8AD366" w14:textId="7110937C" w:rsidR="004C6A19" w:rsidRPr="004C6A19" w:rsidRDefault="004C6A19" w:rsidP="009B2D27">
      <w:pPr>
        <w:pStyle w:val="NormalWeb"/>
        <w:spacing w:line="360" w:lineRule="auto"/>
        <w:ind w:firstLine="851"/>
        <w:jc w:val="both"/>
      </w:pPr>
      <w:r w:rsidRPr="004C6A19">
        <w:t>Eğitim ve öğretim süreçlerinin yönetiminin izlenmesi amacıyla hem iç paydaşlar hem de dış paydaşlarla memnuniyet anketi düzenlenmiştir. Yapılan öğrenci memnuniyet anketleri </w:t>
      </w:r>
      <w:hyperlink r:id="rId168" w:history="1">
        <w:r w:rsidR="008812E7">
          <w:rPr>
            <w:rStyle w:val="Kpr"/>
          </w:rPr>
          <w:t>(</w:t>
        </w:r>
        <w:r w:rsidRPr="004C6A19">
          <w:rPr>
            <w:rStyle w:val="Kpr"/>
          </w:rPr>
          <w:t>OD4</w:t>
        </w:r>
        <w:r w:rsidR="008812E7">
          <w:rPr>
            <w:rStyle w:val="Kpr"/>
          </w:rPr>
          <w:t>)</w:t>
        </w:r>
      </w:hyperlink>
      <w:r w:rsidRPr="004C6A19">
        <w:t> ve dış paydaş memnuniyet anketlerinin </w:t>
      </w:r>
      <w:hyperlink r:id="rId169" w:history="1">
        <w:r w:rsidR="008812E7">
          <w:rPr>
            <w:rStyle w:val="Kpr"/>
          </w:rPr>
          <w:t>(</w:t>
        </w:r>
        <w:r w:rsidRPr="004C6A19">
          <w:rPr>
            <w:rStyle w:val="Kpr"/>
          </w:rPr>
          <w:t>OD4</w:t>
        </w:r>
        <w:r w:rsidR="008812E7">
          <w:rPr>
            <w:rStyle w:val="Kpr"/>
          </w:rPr>
          <w:t>)</w:t>
        </w:r>
      </w:hyperlink>
      <w:r w:rsidRPr="004C6A19">
        <w:t> sonuçları değerlendirilmiş ve eğitim öğretim sürecinin daha etkin ve etkili bir şekilde sürdürülebilmesi için, öğrencilerin sektörün ihtiyaçlarına yönelik dersler alıp daha donanımlı bir şekilde mezun olabilmeleri için sosyal hizmetler, posta hizmetleri ve bankacılık programların müfredatlarında güncelleme ve iyileştirme yapılmıştır </w:t>
      </w:r>
      <w:hyperlink r:id="rId170" w:history="1">
        <w:r w:rsidR="008812E7">
          <w:rPr>
            <w:rStyle w:val="Kpr"/>
          </w:rPr>
          <w:t>(</w:t>
        </w:r>
        <w:r w:rsidRPr="004C6A19">
          <w:rPr>
            <w:rStyle w:val="Kpr"/>
          </w:rPr>
          <w:t>OD4</w:t>
        </w:r>
        <w:r w:rsidR="008812E7">
          <w:rPr>
            <w:rStyle w:val="Kpr"/>
          </w:rPr>
          <w:t>)</w:t>
        </w:r>
      </w:hyperlink>
      <w:r w:rsidRPr="004C6A19">
        <w:t>.</w:t>
      </w:r>
    </w:p>
    <w:p w14:paraId="6BDCD222" w14:textId="297EA653" w:rsidR="004C6A19" w:rsidRPr="004C6A19" w:rsidRDefault="004C6A19" w:rsidP="009B2D27">
      <w:pPr>
        <w:pStyle w:val="NormalWeb"/>
        <w:spacing w:line="360" w:lineRule="auto"/>
        <w:jc w:val="both"/>
        <w:rPr>
          <w:b/>
          <w:bCs/>
        </w:rPr>
      </w:pPr>
      <w:r w:rsidRPr="004C6A19">
        <w:rPr>
          <w:b/>
          <w:bCs/>
        </w:rPr>
        <w:lastRenderedPageBreak/>
        <w:t>Olgunluk Düzeyi</w:t>
      </w:r>
      <w:r w:rsidR="00436A69">
        <w:rPr>
          <w:b/>
          <w:bCs/>
        </w:rPr>
        <w:t xml:space="preserve"> </w:t>
      </w:r>
      <w:r w:rsidR="00436A69" w:rsidRPr="004C6A19">
        <w:rPr>
          <w:b/>
          <w:bCs/>
        </w:rPr>
        <w:t>(4)</w:t>
      </w:r>
      <w:r w:rsidRPr="004C6A19">
        <w:rPr>
          <w:b/>
          <w:bCs/>
        </w:rPr>
        <w:t>: Kurumda eğitim ve öğretim yönetim sistemine ilişkin uygulamalar izlenmekte ve izlem sonuçlarına göre iyileştirme yapılmaktadır. </w:t>
      </w:r>
    </w:p>
    <w:p w14:paraId="117659A4" w14:textId="7ABF97C3" w:rsidR="004C6A19" w:rsidRPr="004C6A19" w:rsidRDefault="004C6A19" w:rsidP="009B2D27">
      <w:pPr>
        <w:pStyle w:val="NormalWeb"/>
        <w:spacing w:after="0" w:line="360" w:lineRule="auto"/>
        <w:jc w:val="both"/>
        <w:rPr>
          <w:b/>
          <w:bCs/>
          <w:sz w:val="28"/>
          <w:szCs w:val="28"/>
        </w:rPr>
      </w:pPr>
      <w:r w:rsidRPr="004C6A19">
        <w:rPr>
          <w:b/>
          <w:bCs/>
          <w:sz w:val="28"/>
          <w:szCs w:val="28"/>
        </w:rPr>
        <w:t>B.2. Programların Yürütülmesi (Öğrenci Merkezli Öğrenme, Öğretme ve Değerlendirme</w:t>
      </w:r>
      <w:r w:rsidR="00436A69">
        <w:rPr>
          <w:b/>
          <w:bCs/>
          <w:sz w:val="28"/>
          <w:szCs w:val="28"/>
        </w:rPr>
        <w:t>)</w:t>
      </w:r>
    </w:p>
    <w:p w14:paraId="0459A2A7" w14:textId="77777777" w:rsidR="004C6A19" w:rsidRPr="004C6A19" w:rsidRDefault="004C6A19" w:rsidP="009B2D27">
      <w:pPr>
        <w:pStyle w:val="NormalWeb"/>
        <w:spacing w:after="0" w:line="360" w:lineRule="auto"/>
        <w:jc w:val="both"/>
        <w:rPr>
          <w:b/>
          <w:bCs/>
        </w:rPr>
      </w:pPr>
      <w:r w:rsidRPr="004C6A19">
        <w:rPr>
          <w:b/>
          <w:bCs/>
        </w:rPr>
        <w:t>B.2.1. Öğretim Yöntem ve Teknikleri</w:t>
      </w:r>
    </w:p>
    <w:p w14:paraId="7DC18B60" w14:textId="77777777" w:rsidR="004C6A19" w:rsidRPr="004C6A19" w:rsidRDefault="004C6A19" w:rsidP="009B2D27">
      <w:pPr>
        <w:pStyle w:val="NormalWeb"/>
        <w:spacing w:after="0" w:line="360" w:lineRule="auto"/>
        <w:ind w:firstLine="851"/>
        <w:jc w:val="both"/>
      </w:pPr>
      <w:r w:rsidRPr="004C6A19">
        <w:t>Siirt Üniversitesi öğrenci merkezli öğrenme, öğretme ve değerlendirme anlayışı doğrultusunda eğitim-öğretim faaliyetlerini sürdürmektedir. Bu faaliyetler yürütülürken, ulusal ve uluslararası akreditasyon uygulamalarına yer verilmiştir. Bu uygulamalardan biri Bologna Süreci kapsamında ders içeriklerinin akredite edilmesidir. Üniversitemiz programlarından mezuniyet için (teorik, pratik ve staj derslerinde), öğrenci iş yüküne dayalı kredi (AKTS) temel alınmakta ve diploma ekinde görülmektedir </w:t>
      </w:r>
      <w:hyperlink r:id="rId171" w:history="1">
        <w:r w:rsidRPr="004C6A19">
          <w:rPr>
            <w:rStyle w:val="Kpr"/>
          </w:rPr>
          <w:t>(OD3)</w:t>
        </w:r>
      </w:hyperlink>
      <w:r w:rsidRPr="004C6A19">
        <w:t>. AKTS ile ilgili uygulamalar yapılırken, Siirt Üniversitesi Avrupa Kredi Transferi Sistemi (AKTS / ECTS) Yönergesi dikkate alınmıştır </w:t>
      </w:r>
      <w:hyperlink r:id="rId172" w:history="1">
        <w:r w:rsidRPr="004C6A19">
          <w:rPr>
            <w:rStyle w:val="Kpr"/>
          </w:rPr>
          <w:t>(OD3)</w:t>
        </w:r>
      </w:hyperlink>
      <w:r w:rsidRPr="004C6A19">
        <w:t>.</w:t>
      </w:r>
    </w:p>
    <w:p w14:paraId="050CD040" w14:textId="3CC491C3" w:rsidR="004C6A19" w:rsidRPr="004C6A19" w:rsidRDefault="004C6A19" w:rsidP="009B2D27">
      <w:pPr>
        <w:pStyle w:val="NormalWeb"/>
        <w:spacing w:after="0" w:line="360" w:lineRule="auto"/>
        <w:ind w:firstLine="851"/>
        <w:jc w:val="both"/>
      </w:pPr>
      <w:r w:rsidRPr="004C6A19">
        <w:t xml:space="preserve">Öğrencilerin 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w:t>
      </w:r>
      <w:r w:rsidR="00436A69" w:rsidRPr="004C6A19">
        <w:t>birtakım</w:t>
      </w:r>
      <w:r w:rsidRPr="004C6A19">
        <w:t xml:space="preserve"> uygulamalara başvurulmaktadır.</w:t>
      </w:r>
      <w:r w:rsidR="00436A69">
        <w:t xml:space="preserve"> </w:t>
      </w:r>
      <w:r w:rsidRPr="004C6A19">
        <w:t>Öğretim elemanları aktif, etkileşimli ders anlatım yöntemleri kullanarak öğrencileri merkeze almaktadır. Bu yolla öğrencilerin aktif hale getirilmesi sağlanmaktadır. Ders süresince yapılan etkinlikler ve derslere katılım; öğrencilerin dikkatini ve motivasyonunu artırarak öğrenmelerin kalıcı olmasını sağlamaktadır. Birimimizde öğrencilerin Ayrıca aktif öğrenme stratejileri olarak, ders dışında: bağımsız projeler (</w:t>
      </w:r>
      <w:hyperlink r:id="rId173" w:history="1">
        <w:r w:rsidRPr="004C6A19">
          <w:rPr>
            <w:rStyle w:val="Kpr"/>
          </w:rPr>
          <w:t>OD3</w:t>
        </w:r>
      </w:hyperlink>
      <w:r w:rsidRPr="004C6A19">
        <w:rPr>
          <w:u w:val="single"/>
        </w:rPr>
        <w:t>)</w:t>
      </w:r>
      <w:r w:rsidRPr="004C6A19">
        <w:t>, saha gezileri </w:t>
      </w:r>
      <w:hyperlink r:id="rId174" w:history="1">
        <w:r w:rsidRPr="004C6A19">
          <w:rPr>
            <w:rStyle w:val="Kpr"/>
          </w:rPr>
          <w:t>(OD3),</w:t>
        </w:r>
      </w:hyperlink>
      <w:r w:rsidRPr="004C6A19">
        <w:t>  paydaş ziyaretleri </w:t>
      </w:r>
      <w:hyperlink r:id="rId175" w:history="1">
        <w:r w:rsidRPr="004C6A19">
          <w:rPr>
            <w:rStyle w:val="Kpr"/>
          </w:rPr>
          <w:t>(OD3)</w:t>
        </w:r>
      </w:hyperlink>
      <w:r w:rsidRPr="004C6A19">
        <w:t> ile ilgili etkinlikler düzenlenmiştir. Birimimizde öğrencilerin mezuniyet sonrası kariyer planlamalarını desteklemek amacıyla CV hazırlama ve mülakat teknikleri eğitimi verilmiştir </w:t>
      </w:r>
      <w:hyperlink r:id="rId176" w:history="1">
        <w:r w:rsidRPr="004C6A19">
          <w:rPr>
            <w:rStyle w:val="Kpr"/>
          </w:rPr>
          <w:t>(OD3)</w:t>
        </w:r>
      </w:hyperlink>
      <w:r w:rsidRPr="004C6A19">
        <w:rPr>
          <w:u w:val="single"/>
        </w:rPr>
        <w:t>.</w:t>
      </w:r>
    </w:p>
    <w:p w14:paraId="579DC9CA" w14:textId="53B79F99" w:rsidR="004C6A19" w:rsidRPr="004C6A19" w:rsidRDefault="004C6A19" w:rsidP="009B2D27">
      <w:pPr>
        <w:pStyle w:val="NormalWeb"/>
        <w:spacing w:line="360" w:lineRule="auto"/>
        <w:ind w:firstLine="851"/>
        <w:jc w:val="both"/>
      </w:pPr>
      <w:r w:rsidRPr="004C6A19">
        <w:t xml:space="preserve">Birimimizde 2025 yılında hibrit eğitim modeli uygulanmaktadır. Birimimizde İngilizce, İnkılap Tarihi ve Türk Dili dersleri dışındaki tüm dersler derslik ortamında yüz yüze yapılmaktadır. İngilizce, </w:t>
      </w:r>
      <w:r w:rsidR="00436A69" w:rsidRPr="004C6A19">
        <w:t>İnkılap</w:t>
      </w:r>
      <w:r w:rsidRPr="004C6A19">
        <w:t xml:space="preserve"> Tarihi ve Türk Dili dersleri SİUZEM sistemi üzerinden online olarak verilmekte olup buna uygun ders materyaller uzaktan eğitim sistemine yüklenmektedir </w:t>
      </w:r>
      <w:hyperlink r:id="rId177" w:history="1">
        <w:r w:rsidRPr="004C6A19">
          <w:rPr>
            <w:rStyle w:val="Kpr"/>
          </w:rPr>
          <w:t>(OD3)</w:t>
        </w:r>
      </w:hyperlink>
      <w:r w:rsidRPr="004C6A19">
        <w:t>.</w:t>
      </w:r>
    </w:p>
    <w:p w14:paraId="23DD1FA0" w14:textId="7A2E51BB" w:rsidR="004C6A19" w:rsidRPr="004C6A19" w:rsidRDefault="004C6A19" w:rsidP="009B2D27">
      <w:pPr>
        <w:pStyle w:val="NormalWeb"/>
        <w:spacing w:line="360" w:lineRule="auto"/>
        <w:jc w:val="both"/>
        <w:rPr>
          <w:b/>
          <w:bCs/>
        </w:rPr>
      </w:pPr>
      <w:r w:rsidRPr="004C6A19">
        <w:rPr>
          <w:b/>
          <w:bCs/>
        </w:rPr>
        <w:lastRenderedPageBreak/>
        <w:t>Olgunluk Düzeyi</w:t>
      </w:r>
      <w:r w:rsidR="00436A69">
        <w:rPr>
          <w:b/>
          <w:bCs/>
        </w:rPr>
        <w:t xml:space="preserve"> </w:t>
      </w:r>
      <w:r w:rsidR="00436A69" w:rsidRPr="004C6A19">
        <w:rPr>
          <w:b/>
          <w:bCs/>
        </w:rPr>
        <w:t>(3)</w:t>
      </w:r>
      <w:r w:rsidRPr="004C6A19">
        <w:rPr>
          <w:b/>
          <w:bCs/>
        </w:rPr>
        <w:t>: Programların genelinde öğrenci merkezli öğretim yöntem teknikleri tanımlı süreçler doğrultusunda uygulanmaktadır. </w:t>
      </w:r>
    </w:p>
    <w:p w14:paraId="75130368" w14:textId="77777777" w:rsidR="004C6A19" w:rsidRPr="004C6A19" w:rsidRDefault="004C6A19" w:rsidP="009B2D27">
      <w:pPr>
        <w:pStyle w:val="NormalWeb"/>
        <w:spacing w:line="360" w:lineRule="auto"/>
        <w:jc w:val="both"/>
        <w:rPr>
          <w:b/>
          <w:bCs/>
        </w:rPr>
      </w:pPr>
      <w:r w:rsidRPr="004C6A19">
        <w:rPr>
          <w:b/>
          <w:bCs/>
        </w:rPr>
        <w:t>B.2.2. Ölçme ve Değerlendirme</w:t>
      </w:r>
    </w:p>
    <w:p w14:paraId="75769527" w14:textId="77777777" w:rsidR="004C6A19" w:rsidRPr="004C6A19" w:rsidRDefault="004C6A19" w:rsidP="009B2D27">
      <w:pPr>
        <w:pStyle w:val="NormalWeb"/>
        <w:tabs>
          <w:tab w:val="left" w:pos="851"/>
        </w:tabs>
        <w:spacing w:line="360" w:lineRule="auto"/>
        <w:ind w:firstLine="851"/>
        <w:jc w:val="both"/>
      </w:pPr>
      <w:r w:rsidRPr="004C6A19">
        <w:t>Birimimizde ölçme ve değerlendirmede farklı yöntem ve tekniklerden yararlanılmaktadır. Sınıf ortamında gerçekleştirilen sınavların yanında; ödev, proje, sunum gibi yöntemlerle sağlanmakta, çıktı temelli değerlendirme yapılmaktadır. Ders kazanımlarına ve eğitim türlerine uygun sınav yöntemleri planlanmakta ve uygulanmaktadır. Birim, ölçme-değerlendirme yaklaşım ve olanaklarını öğrenci-öğretim elemanı geri bildirimine dayalı biçimde iyileştirmektedir. Sınav uygulamaları için kurallar bulunmakta ve buna uygun şekilde sınavlar gerçekleştirilmektedir </w:t>
      </w:r>
      <w:hyperlink r:id="rId178" w:history="1">
        <w:r w:rsidRPr="004C6A19">
          <w:rPr>
            <w:rStyle w:val="Kpr"/>
          </w:rPr>
          <w:t>(OD3)</w:t>
        </w:r>
        <w:r w:rsidRPr="004C6A19">
          <w:rPr>
            <w:rStyle w:val="Kpr"/>
            <w:color w:val="000000" w:themeColor="text1"/>
            <w:u w:val="none"/>
          </w:rPr>
          <w:t>.</w:t>
        </w:r>
      </w:hyperlink>
    </w:p>
    <w:p w14:paraId="6144FA6B" w14:textId="2007ABE1" w:rsidR="004C6A19" w:rsidRPr="004C6A19" w:rsidRDefault="004C6A19" w:rsidP="009B2D27">
      <w:pPr>
        <w:pStyle w:val="NormalWeb"/>
        <w:spacing w:line="360" w:lineRule="auto"/>
        <w:ind w:firstLine="851"/>
        <w:jc w:val="both"/>
      </w:pPr>
      <w:r w:rsidRPr="004C6A19">
        <w:t>Ölçme ve değerlendirme Eğitim-Öğretim faaliyetlerinin yürütülmesine ilişkin esaslara göre yapılmaktadır. Bunun yanı sıra, öğrencinin devamsızlığı veya sınava girmeyi engelleyen haklı ve geçerli nedenlerin oluşması durumunu kapsayan açık düzenlemeler, mezuniyet koşullarına dair düzenlemeler, öğrenci başarısını ölçme ve değerlendirmede kullanılan tanımlı süreçler Siirt Üniversitesi Ön Lisans ve Lisans Eğitim-Öğretim ve Sınav Yönetmeliği çerçevesinde yürütülmektedir </w:t>
      </w:r>
      <w:hyperlink r:id="rId179" w:history="1">
        <w:r w:rsidRPr="004C6A19">
          <w:rPr>
            <w:rStyle w:val="Kpr"/>
          </w:rPr>
          <w:t>(OD3)</w:t>
        </w:r>
      </w:hyperlink>
      <w:r w:rsidRPr="004C6A19">
        <w:t>.  Öğrencilerin sınav haftaları belirlenirken, resmi tatiller ve bayramlar göz önünde bulundurularak öğrencilerin lehine olan tarihlerin Meslek Yüksekokulumuz yönetimi tarafından seçilmesi de öğrenci merkezli ölçme yaklaşımına sahip olunduğunu göstermektedir </w:t>
      </w:r>
      <w:hyperlink r:id="rId180" w:history="1">
        <w:r w:rsidRPr="004C6A19">
          <w:rPr>
            <w:rStyle w:val="Kpr"/>
          </w:rPr>
          <w:t>(OD3)</w:t>
        </w:r>
      </w:hyperlink>
      <w:r w:rsidRPr="004C6A19">
        <w:t>.  S</w:t>
      </w:r>
      <w:r w:rsidR="00436A69">
        <w:t>i</w:t>
      </w:r>
      <w:r w:rsidRPr="004C6A19">
        <w:t>uzem kapsamında uzaktan eğitim ile verilen derslerin sınavlarının tarihler uzaktan eğitim sisteminde duyurulmaktadır </w:t>
      </w:r>
      <w:hyperlink r:id="rId181" w:history="1">
        <w:r w:rsidRPr="004C6A19">
          <w:rPr>
            <w:rStyle w:val="Kpr"/>
          </w:rPr>
          <w:t>(OD3)</w:t>
        </w:r>
      </w:hyperlink>
      <w:r w:rsidRPr="004C6A19">
        <w:t>. Öğrenci merkezli ölçme ve değerlendirme, yetkinlik ve performans temelinde yürütülmekte ve öğrencilerin kendini ifade etme olanakları mümkün olduğunca çeşitlendirilmektedir </w:t>
      </w:r>
      <w:hyperlink r:id="rId182" w:history="1">
        <w:r w:rsidRPr="004C6A19">
          <w:rPr>
            <w:rStyle w:val="Kpr"/>
          </w:rPr>
          <w:t>(OD3)</w:t>
        </w:r>
      </w:hyperlink>
      <w:r w:rsidRPr="004C6A19">
        <w:rPr>
          <w:color w:val="000000" w:themeColor="text1"/>
        </w:rPr>
        <w:t>.</w:t>
      </w:r>
    </w:p>
    <w:p w14:paraId="2E47C173" w14:textId="56E48E91" w:rsidR="004C6A19" w:rsidRPr="004C6A19" w:rsidRDefault="004C6A19" w:rsidP="009B2D27">
      <w:pPr>
        <w:pStyle w:val="NormalWeb"/>
        <w:spacing w:line="360" w:lineRule="auto"/>
        <w:jc w:val="both"/>
        <w:rPr>
          <w:b/>
          <w:bCs/>
        </w:rPr>
      </w:pPr>
      <w:r w:rsidRPr="004C6A19">
        <w:rPr>
          <w:b/>
          <w:bCs/>
        </w:rPr>
        <w:t>Olgunluk Düzeyi</w:t>
      </w:r>
      <w:r w:rsidR="00436A69">
        <w:rPr>
          <w:b/>
          <w:bCs/>
        </w:rPr>
        <w:t xml:space="preserve"> </w:t>
      </w:r>
      <w:r w:rsidR="00436A69" w:rsidRPr="004C6A19">
        <w:rPr>
          <w:b/>
          <w:bCs/>
        </w:rPr>
        <w:t>(3)</w:t>
      </w:r>
      <w:r w:rsidRPr="004C6A19">
        <w:rPr>
          <w:b/>
          <w:bCs/>
        </w:rPr>
        <w:t>: Programların genelinde öğrenci merkezli ve çeşitlendirilmiş ölçme ve değerlendirme uygulamaları bulunmaktadır. </w:t>
      </w:r>
    </w:p>
    <w:p w14:paraId="11D525CF" w14:textId="77777777" w:rsidR="004C6A19" w:rsidRPr="004C6A19" w:rsidRDefault="004C6A19" w:rsidP="009B2D27">
      <w:pPr>
        <w:pStyle w:val="NormalWeb"/>
        <w:spacing w:after="0" w:line="360" w:lineRule="auto"/>
        <w:jc w:val="both"/>
        <w:rPr>
          <w:b/>
          <w:bCs/>
        </w:rPr>
      </w:pPr>
      <w:r w:rsidRPr="004C6A19">
        <w:rPr>
          <w:b/>
          <w:bCs/>
        </w:rPr>
        <w:t>B.2.3. Öğrenci Kabulü, Önceki Öğrenmenin Tanınması ve Kredilenmesi</w:t>
      </w:r>
    </w:p>
    <w:p w14:paraId="39181F30" w14:textId="01E350C4" w:rsidR="004C6A19" w:rsidRPr="004C6A19" w:rsidRDefault="004C6A19" w:rsidP="009B2D27">
      <w:pPr>
        <w:pStyle w:val="NormalWeb"/>
        <w:spacing w:line="360" w:lineRule="auto"/>
        <w:ind w:firstLine="851"/>
        <w:jc w:val="both"/>
      </w:pPr>
      <w:r w:rsidRPr="004C6A19">
        <w:t>Öğrencilerin programlara kabulü, ÖSYM’nin yaptığı sınavlara ve YÖK’ün belirlediği kriterlere göre yapılmaktadır</w:t>
      </w:r>
      <w:r w:rsidR="00436A69">
        <w:t xml:space="preserve"> </w:t>
      </w:r>
      <w:hyperlink r:id="rId183" w:history="1">
        <w:r w:rsidRPr="004C6A19">
          <w:rPr>
            <w:rStyle w:val="Kpr"/>
          </w:rPr>
          <w:t>(OD3)</w:t>
        </w:r>
      </w:hyperlink>
      <w:r w:rsidRPr="004C6A19">
        <w:t xml:space="preserve">. Yabancı Uyruklu Öğrenciler için, Türkiye Cumhuriyeti Hükümetince çeşitli anlaşmalar çerçevesinde yabancı hükümetler emrine verilen burslardan yararlanarak veya kendi imkânlarıyla eğitim almak isteyen yabancı uyruklu öğrencilerin ön </w:t>
      </w:r>
      <w:r w:rsidRPr="004C6A19">
        <w:lastRenderedPageBreak/>
        <w:t>lisans ve lisans programlarına kabulünde “Siirt Üniversitesi Ön Lisans ve Lisans Programlarına Yurtdışından Öğrenci Kabulü Yönergesi” uygulanmaktadır</w:t>
      </w:r>
      <w:r w:rsidR="00436A69">
        <w:t xml:space="preserve"> </w:t>
      </w:r>
      <w:hyperlink r:id="rId184" w:history="1">
        <w:r w:rsidRPr="004C6A19">
          <w:rPr>
            <w:rStyle w:val="Kpr"/>
          </w:rPr>
          <w:t>(OD3)</w:t>
        </w:r>
      </w:hyperlink>
      <w:r w:rsidRPr="004C6A19">
        <w:t>.</w:t>
      </w:r>
    </w:p>
    <w:p w14:paraId="6D71359F" w14:textId="7F7A975A" w:rsidR="004C6A19" w:rsidRPr="004C6A19" w:rsidRDefault="004C6A19" w:rsidP="009B2D27">
      <w:pPr>
        <w:pStyle w:val="NormalWeb"/>
        <w:spacing w:line="360" w:lineRule="auto"/>
        <w:ind w:firstLine="851"/>
        <w:jc w:val="both"/>
      </w:pPr>
      <w:r w:rsidRPr="004C6A19">
        <w:t>Birimimize merkezî yerleştirme dışında gerçekleştirilen bir diğer öğrenci kabulü, yatay geçiş yoluyla yapılmaktadır. Yatay geçiş yoluyla öğrenci kabulünde 24.4.2010 tarihli ve 27561 sayılı Resm</w:t>
      </w:r>
      <w:r w:rsidR="00436A69">
        <w:t>i</w:t>
      </w:r>
      <w:r w:rsidRPr="004C6A19">
        <w:t xml:space="preserve"> Gazete’de yayımlanan Yükseköğretim Kuramlarında Ön Lisans ve Lisans Düzeyindeki Programlar Arasında Geçiş, Çift Anadal,</w:t>
      </w:r>
      <w:r w:rsidR="00436A69">
        <w:t xml:space="preserve"> </w:t>
      </w:r>
      <w:r w:rsidRPr="004C6A19">
        <w:t>Yan Dal ile Kurumlar Arası Kredi Transferi Yapılması Esaslarına İlişkin Yönetmelik ile Siirt Üniversitesi Ön Lisans ve Lisans Eğitim-Öğretim ve Sınav Yönetmeliği hükümleri uygulanmaktadır. İlgili yönetmelikler birimimiz web sitesinde bulunmaktadır</w:t>
      </w:r>
      <w:bookmarkStart w:id="21" w:name="_Hlk188918741"/>
      <w:bookmarkEnd w:id="21"/>
      <w:r w:rsidRPr="004C6A19">
        <w:t> </w:t>
      </w:r>
      <w:hyperlink r:id="rId185" w:history="1">
        <w:r w:rsidRPr="004C6A19">
          <w:rPr>
            <w:rStyle w:val="Kpr"/>
          </w:rPr>
          <w:t>(OD3)</w:t>
        </w:r>
      </w:hyperlink>
      <w:r w:rsidRPr="004C6A19">
        <w:t>. Önceki öğrenmenin (örgün, yaygın, uzaktan/karma eğitim ve serbest öğrenme yoluyla edinilen bilgi ve becerilerin) tanınması ve kredilendirilmesi yapılmaktadır. Uluslararasılaşma politikasına paralel hareketlilik destekleri, öğrenciyi teşvik, kolaylaştırıcı önlemler bulunmaktadır ve hareketlilikte kredi kaybı olmaması yönünde uygulamalar vardır. Birimimizde yatay geçiş işlemleri yatay geçiş iş akışına göre yapılmaktadır</w:t>
      </w:r>
      <w:bookmarkStart w:id="22" w:name="_Hlk188918564"/>
      <w:bookmarkEnd w:id="22"/>
      <w:r w:rsidRPr="004C6A19">
        <w:t> </w:t>
      </w:r>
      <w:hyperlink r:id="rId186" w:history="1">
        <w:r w:rsidRPr="004C6A19">
          <w:rPr>
            <w:rStyle w:val="Kpr"/>
          </w:rPr>
          <w:t>(OD3)</w:t>
        </w:r>
      </w:hyperlink>
      <w:r w:rsidRPr="004C6A19">
        <w:t>.</w:t>
      </w:r>
    </w:p>
    <w:p w14:paraId="2B231604" w14:textId="1D0D604B" w:rsidR="004C6A19" w:rsidRPr="004C6A19" w:rsidRDefault="004C6A19" w:rsidP="009B2D27">
      <w:pPr>
        <w:pStyle w:val="NormalWeb"/>
        <w:spacing w:line="360" w:lineRule="auto"/>
        <w:ind w:firstLine="851"/>
        <w:jc w:val="both"/>
      </w:pPr>
      <w:r w:rsidRPr="004C6A19">
        <w:t>Birimimize ERASMUS+, Mevlâna Değişim Programı ve Farabi Değişim Programı ile de öğrenci kabulü yapılmaktadır. Öğrenci kabulü yükseköğretim kuramları arasında Öğrenci ve öğretim üyesi değişim programına ilişkin yönetmeliğe göre yapılmaktadır </w:t>
      </w:r>
      <w:hyperlink r:id="rId187" w:history="1">
        <w:r w:rsidRPr="004C6A19">
          <w:rPr>
            <w:rStyle w:val="Kpr"/>
          </w:rPr>
          <w:t>(OD3)</w:t>
        </w:r>
      </w:hyperlink>
      <w:r w:rsidRPr="004C6A19">
        <w:t>. Bu yolla gelen öğrencilerin kabullerinde Erasmus+ Değişim Programı Yönergesi </w:t>
      </w:r>
      <w:hyperlink r:id="rId188" w:history="1">
        <w:r w:rsidRPr="004C6A19">
          <w:rPr>
            <w:rStyle w:val="Kpr"/>
          </w:rPr>
          <w:t>(OD3)</w:t>
        </w:r>
      </w:hyperlink>
      <w:r w:rsidRPr="004C6A19">
        <w:t>, Mevlâna Değişim Programı yönetmeliği </w:t>
      </w:r>
      <w:hyperlink r:id="rId189" w:history="1">
        <w:r w:rsidRPr="004C6A19">
          <w:rPr>
            <w:rStyle w:val="Kpr"/>
          </w:rPr>
          <w:t>(OD3)</w:t>
        </w:r>
      </w:hyperlink>
      <w:r w:rsidRPr="004C6A19">
        <w:t> ve Farabi Değişim Programı Yönergesi </w:t>
      </w:r>
      <w:hyperlink r:id="rId190" w:history="1">
        <w:r w:rsidRPr="004C6A19">
          <w:rPr>
            <w:rStyle w:val="Kpr"/>
          </w:rPr>
          <w:t>(OD3)</w:t>
        </w:r>
      </w:hyperlink>
      <w:r w:rsidR="00436A69">
        <w:t xml:space="preserve"> </w:t>
      </w:r>
      <w:r w:rsidRPr="004C6A19">
        <w:t>hükümleri uygulanmaktadır.</w:t>
      </w:r>
    </w:p>
    <w:p w14:paraId="1A000826" w14:textId="7518C4D0" w:rsidR="004C6A19" w:rsidRPr="004C6A19" w:rsidRDefault="004C6A19" w:rsidP="009B2D27">
      <w:pPr>
        <w:pStyle w:val="NormalWeb"/>
        <w:spacing w:line="360" w:lineRule="auto"/>
        <w:jc w:val="both"/>
        <w:rPr>
          <w:b/>
          <w:bCs/>
        </w:rPr>
      </w:pPr>
      <w:r w:rsidRPr="004C6A19">
        <w:rPr>
          <w:b/>
          <w:bCs/>
        </w:rPr>
        <w:t>Olgunluk Düzeyi</w:t>
      </w:r>
      <w:r w:rsidR="00436A69">
        <w:rPr>
          <w:b/>
          <w:bCs/>
        </w:rPr>
        <w:t xml:space="preserve"> </w:t>
      </w:r>
      <w:r w:rsidR="00436A69" w:rsidRPr="004C6A19">
        <w:rPr>
          <w:b/>
          <w:bCs/>
        </w:rPr>
        <w:t>(3)</w:t>
      </w:r>
      <w:r w:rsidRPr="004C6A19">
        <w:rPr>
          <w:b/>
          <w:bCs/>
        </w:rPr>
        <w:t>: Kurumun genelinde öğrenci kabulü, önceki öğrenmenin tanınması ve kredilendirilmesine ilişkin planlar dahilinde uygulamalar bulunmaktadır. </w:t>
      </w:r>
    </w:p>
    <w:p w14:paraId="17DFE4B9" w14:textId="7BBE0AF7" w:rsidR="004C6A19" w:rsidRPr="004C6A19" w:rsidRDefault="004C6A19" w:rsidP="009B2D27">
      <w:pPr>
        <w:pStyle w:val="NormalWeb"/>
        <w:spacing w:line="360" w:lineRule="auto"/>
        <w:jc w:val="both"/>
        <w:rPr>
          <w:b/>
          <w:bCs/>
        </w:rPr>
      </w:pPr>
      <w:r w:rsidRPr="004C6A19">
        <w:rPr>
          <w:b/>
          <w:bCs/>
        </w:rPr>
        <w:t>B.2.4. Yeterliliklerin Sertifikalandırılması ve Diploma</w:t>
      </w:r>
    </w:p>
    <w:p w14:paraId="035641BC" w14:textId="74330853" w:rsidR="004C6A19" w:rsidRPr="004C6A19" w:rsidRDefault="004C6A19" w:rsidP="009B2D27">
      <w:pPr>
        <w:pStyle w:val="NormalWeb"/>
        <w:spacing w:line="360" w:lineRule="auto"/>
        <w:ind w:firstLine="851"/>
        <w:jc w:val="both"/>
      </w:pPr>
      <w:r w:rsidRPr="004C6A19">
        <w:t xml:space="preserve">Yeterliliklerin onayı, mezuniyet </w:t>
      </w:r>
      <w:r w:rsidR="00436A69" w:rsidRPr="004C6A19">
        <w:t>koşulları</w:t>
      </w:r>
      <w:r w:rsidRPr="004C6A19">
        <w:t xml:space="preserve">, mezuniyet karar süreçleri </w:t>
      </w:r>
      <w:r w:rsidR="00436A69" w:rsidRPr="004C6A19">
        <w:t>açık</w:t>
      </w:r>
      <w:r w:rsidRPr="004C6A19">
        <w:t xml:space="preserve">, </w:t>
      </w:r>
      <w:r w:rsidR="00436A69" w:rsidRPr="004C6A19">
        <w:t>anlaşılır</w:t>
      </w:r>
      <w:r w:rsidRPr="004C6A19">
        <w:t>, kapsamlı ve tutarlı şekilde tanımlanmış ve kamuoyu ile paylaşılmıştır </w:t>
      </w:r>
      <w:hyperlink r:id="rId191" w:history="1">
        <w:r w:rsidRPr="004C6A19">
          <w:rPr>
            <w:rStyle w:val="Kpr"/>
          </w:rPr>
          <w:t>(OD3)</w:t>
        </w:r>
      </w:hyperlink>
      <w:r w:rsidRPr="004C6A19">
        <w:t>.Sertifikalandırma ve diploma işlemleri bu tanımlı sürece uygun olarak yürütülmektedir. Birimimizde öğrenim gören öğrencilerin, Ön Lisans programlarından mezun olması için en az 120 AKTS’yi başarılı olarak tamamlamaları gerekmektedir </w:t>
      </w:r>
      <w:hyperlink r:id="rId192" w:history="1">
        <w:r w:rsidRPr="004C6A19">
          <w:rPr>
            <w:rStyle w:val="Kpr"/>
          </w:rPr>
          <w:t>(OD3)</w:t>
        </w:r>
      </w:hyperlink>
      <w:r w:rsidRPr="004C6A19">
        <w:t xml:space="preserve">. Öğrencilere kayıtlı oldukları programa göre diploma verilir. Aynı zamanda kayıtlı olduğu programları başarı ile tamamlayarak diploma almaya hak kazanan öğrencilere diplomanın akademik ve profesyonel anlamda tanınmasını </w:t>
      </w:r>
      <w:r w:rsidRPr="004C6A19">
        <w:lastRenderedPageBreak/>
        <w:t>kolaylaştırmak için diploma eki verilir. Diploma, diploma eki ve geçici mezuniyet belgesinin düzenlemesiyle ilgili hükümler Siirt Üniversitesi </w:t>
      </w:r>
      <w:bookmarkStart w:id="23" w:name="_Hlk98455504"/>
      <w:bookmarkEnd w:id="23"/>
      <w:r w:rsidRPr="004C6A19">
        <w:t>Diploma, Diploma Eki, Geçici Mezuniyet Belgesi ve Diğer Belgelerin Düzenlenmesine İlişkin Yönergede belirtilmiştir </w:t>
      </w:r>
      <w:hyperlink r:id="rId193" w:history="1">
        <w:r w:rsidRPr="004C6A19">
          <w:rPr>
            <w:rStyle w:val="Kpr"/>
          </w:rPr>
          <w:t>(OD3)</w:t>
        </w:r>
      </w:hyperlink>
      <w:r w:rsidRPr="004C6A19">
        <w:t>. Birimimizdeki tüm programların mezuniyet koşulları birimimizin web sitesinde bölümler içerisinde, sol menülerde bulunan “Öğrenci Bilgi Paketi” menüsü içerisinde yer almaktadır </w:t>
      </w:r>
      <w:hyperlink r:id="rId194" w:history="1">
        <w:r w:rsidRPr="004C6A19">
          <w:rPr>
            <w:rStyle w:val="Kpr"/>
          </w:rPr>
          <w:t>(OD3)</w:t>
        </w:r>
      </w:hyperlink>
      <w:r w:rsidRPr="004C6A19">
        <w:t>. Gerekli mezuniyet koşullarını sağlayan öğrenciler diploma almaya hak kazanmaktadırlar.</w:t>
      </w:r>
    </w:p>
    <w:p w14:paraId="1F248970" w14:textId="14DBA530" w:rsidR="004C6A19" w:rsidRPr="004C6A19" w:rsidRDefault="004C6A19" w:rsidP="009B2D27">
      <w:pPr>
        <w:pStyle w:val="NormalWeb"/>
        <w:spacing w:line="360" w:lineRule="auto"/>
        <w:jc w:val="both"/>
        <w:rPr>
          <w:b/>
          <w:bCs/>
        </w:rPr>
      </w:pPr>
      <w:r w:rsidRPr="004C6A19">
        <w:rPr>
          <w:b/>
          <w:bCs/>
        </w:rPr>
        <w:t>Olgunluk Düzeyi</w:t>
      </w:r>
      <w:r w:rsidR="00436A69">
        <w:rPr>
          <w:b/>
          <w:bCs/>
        </w:rPr>
        <w:t xml:space="preserve"> </w:t>
      </w:r>
      <w:r w:rsidR="00436A69" w:rsidRPr="004C6A19">
        <w:rPr>
          <w:b/>
          <w:bCs/>
        </w:rPr>
        <w:t>(3)</w:t>
      </w:r>
      <w:r w:rsidRPr="004C6A19">
        <w:rPr>
          <w:b/>
          <w:bCs/>
        </w:rPr>
        <w:t>: Kurumun genelinde diploma onayı ve diğer yeterliliklerin sertifikalandırılmasına ilişkin uygulamalar bulunmaktadır. </w:t>
      </w:r>
    </w:p>
    <w:p w14:paraId="57B953BF" w14:textId="77777777" w:rsidR="004C6A19" w:rsidRPr="004C6A19" w:rsidRDefault="004C6A19" w:rsidP="009B2D27">
      <w:pPr>
        <w:pStyle w:val="NormalWeb"/>
        <w:spacing w:after="0" w:line="360" w:lineRule="auto"/>
        <w:jc w:val="both"/>
        <w:rPr>
          <w:b/>
          <w:bCs/>
          <w:sz w:val="28"/>
          <w:szCs w:val="28"/>
        </w:rPr>
      </w:pPr>
      <w:r w:rsidRPr="004C6A19">
        <w:rPr>
          <w:b/>
          <w:bCs/>
          <w:sz w:val="28"/>
          <w:szCs w:val="28"/>
        </w:rPr>
        <w:t>B.3. Öğrenme Kaynakları ve Akademik Destek Hizmetleri</w:t>
      </w:r>
    </w:p>
    <w:p w14:paraId="3FF14DBC" w14:textId="0AE0342A" w:rsidR="004C6A19" w:rsidRPr="004C6A19" w:rsidRDefault="004C6A19" w:rsidP="009B2D27">
      <w:pPr>
        <w:pStyle w:val="NormalWeb"/>
        <w:spacing w:line="360" w:lineRule="auto"/>
        <w:jc w:val="both"/>
        <w:rPr>
          <w:b/>
          <w:bCs/>
        </w:rPr>
      </w:pPr>
      <w:r w:rsidRPr="004C6A19">
        <w:rPr>
          <w:b/>
          <w:bCs/>
        </w:rPr>
        <w:t>B.3.1. Öğrenme Ortam ve Kaynakları</w:t>
      </w:r>
    </w:p>
    <w:p w14:paraId="274003C9" w14:textId="05D07455" w:rsidR="004C6A19" w:rsidRPr="004C6A19" w:rsidRDefault="004C6A19" w:rsidP="009B2D27">
      <w:pPr>
        <w:pStyle w:val="NormalWeb"/>
        <w:spacing w:line="360" w:lineRule="auto"/>
        <w:ind w:firstLine="851"/>
        <w:jc w:val="both"/>
      </w:pPr>
      <w:r w:rsidRPr="004C6A19">
        <w:t>Meslek Yüksek Okulumuzda öğrencilerin öğrenme kaynaklarının çeşitlendirilmesi ve bunun için bir sistemin oturtulması önemsenmektedir. Birimimizde yüz yüze eğitimlerin yapılabilmesine olanak sağlayan sınıflar mevcuttur. Birimimizde İngilizce, İnkılap Tarihi ve Türk Dili dersleri SİUZEM sistemi üzerinden online olarak verilmekte olup buna uygun ders materyaller uzaktan eğitim sistemine yüklenmektedir. Uzaktan eğitim ile verilecek olan dersler Uzaktan eğitim uygulama ve araştırma yönetmeliğine göre yürütülmektedir </w:t>
      </w:r>
      <w:hyperlink r:id="rId195" w:history="1">
        <w:r w:rsidR="00436A69">
          <w:rPr>
            <w:rStyle w:val="Kpr"/>
          </w:rPr>
          <w:t>(</w:t>
        </w:r>
        <w:r w:rsidRPr="004C6A19">
          <w:rPr>
            <w:rStyle w:val="Kpr"/>
          </w:rPr>
          <w:t>OD4)</w:t>
        </w:r>
      </w:hyperlink>
      <w:r w:rsidRPr="004C6A19">
        <w:t xml:space="preserve">. Diğer tüm dersler yüz yüze verilmektedir. Birimimiz web sitesinde eğitim öğretim faaliyetlerinin nasıl yürütüldüğüne dair bilgilerin bulunduğu 2025-2026 Eğitim- Öğretim Yıllı Öğrenci Bilgi </w:t>
      </w:r>
      <w:r w:rsidR="00436A69" w:rsidRPr="004C6A19">
        <w:t>Kılavuzu</w:t>
      </w:r>
      <w:r w:rsidRPr="004C6A19">
        <w:t xml:space="preserve"> yayınlanmıştır </w:t>
      </w:r>
      <w:hyperlink r:id="rId196" w:history="1">
        <w:r w:rsidR="00436A69">
          <w:rPr>
            <w:rStyle w:val="Kpr"/>
          </w:rPr>
          <w:t>(</w:t>
        </w:r>
        <w:r w:rsidRPr="004C6A19">
          <w:rPr>
            <w:rStyle w:val="Kpr"/>
          </w:rPr>
          <w:t>OD3)</w:t>
        </w:r>
      </w:hyperlink>
      <w:r w:rsidRPr="004C6A19">
        <w:t>.</w:t>
      </w:r>
    </w:p>
    <w:p w14:paraId="259B5B94" w14:textId="4477CC51" w:rsidR="004C6A19" w:rsidRPr="004C6A19" w:rsidRDefault="004C6A19" w:rsidP="009B2D27">
      <w:pPr>
        <w:pStyle w:val="NormalWeb"/>
        <w:spacing w:line="360" w:lineRule="auto"/>
        <w:ind w:firstLine="851"/>
        <w:jc w:val="both"/>
      </w:pPr>
      <w:r w:rsidRPr="004C6A19">
        <w:t>Eğitim faaliyetlerinin sürdürülebilirliğini sağlamak amacıyla kurumda, pedagojik ihtiyaçlara yanıt veren bir öğrenme yönetim platformu tesis edilmiştir. Öğrenme süreçlerinde materyal ve sosyal etkileşimi merkeze alan bir yaklaşım benimsenmiş; bu doğrultuda Siirt Üniversitesi Merkez Kütüphanesi’nin geniş kaynak envanterine birim web ara yüzünden doğrudan erişim sağlanmaktadır </w:t>
      </w:r>
      <w:hyperlink r:id="rId197" w:history="1">
        <w:r w:rsidR="00E70B1F">
          <w:rPr>
            <w:rStyle w:val="Kpr"/>
          </w:rPr>
          <w:t>(</w:t>
        </w:r>
        <w:r w:rsidRPr="004C6A19">
          <w:rPr>
            <w:rStyle w:val="Kpr"/>
          </w:rPr>
          <w:t>OD4).</w:t>
        </w:r>
      </w:hyperlink>
      <w:r w:rsidRPr="004C6A19">
        <w:t> Sunulan hizmetlerin kalitesi, öğrenci memnuniyet anketleri aracılığıyla düzenli olarak izlenmekte ve kanıta dayalı iyileştirmeler (PUKÖ döngüsü kapsamında) hayata geçirilmektedir. Değerlendirme süreçlerine ilişkin veriler ve analiz sonuçları, birimin resmi web sayfasında düzenli olarak ilan edilmektedir </w:t>
      </w:r>
      <w:hyperlink r:id="rId198" w:history="1">
        <w:r w:rsidR="00E70B1F" w:rsidRPr="00E70B1F">
          <w:rPr>
            <w:rStyle w:val="Kpr"/>
          </w:rPr>
          <w:t>(OD4)</w:t>
        </w:r>
      </w:hyperlink>
      <w:r w:rsidRPr="004C6A19">
        <w:t>.</w:t>
      </w:r>
    </w:p>
    <w:p w14:paraId="440ED826" w14:textId="0F32D159" w:rsidR="004C6A19" w:rsidRPr="004C6A19" w:rsidRDefault="004C6A19" w:rsidP="009B2D27">
      <w:pPr>
        <w:pStyle w:val="NormalWeb"/>
        <w:spacing w:line="360" w:lineRule="auto"/>
        <w:jc w:val="both"/>
        <w:rPr>
          <w:b/>
          <w:bCs/>
        </w:rPr>
      </w:pPr>
      <w:r w:rsidRPr="004C6A19">
        <w:rPr>
          <w:b/>
          <w:bCs/>
        </w:rPr>
        <w:lastRenderedPageBreak/>
        <w:t>Olgunluk Düzeyi</w:t>
      </w:r>
      <w:r w:rsidR="00E70B1F">
        <w:rPr>
          <w:b/>
          <w:bCs/>
        </w:rPr>
        <w:t xml:space="preserve"> </w:t>
      </w:r>
      <w:r w:rsidR="00E70B1F" w:rsidRPr="004C6A19">
        <w:rPr>
          <w:b/>
          <w:bCs/>
        </w:rPr>
        <w:t>(4)</w:t>
      </w:r>
      <w:r w:rsidRPr="004C6A19">
        <w:rPr>
          <w:b/>
          <w:bCs/>
        </w:rPr>
        <w:t>: Öğrenme kaynaklarının geliştirilmesine ve kullanımına yönelik izleme ve iyileştirilme yapılmaktadır. </w:t>
      </w:r>
    </w:p>
    <w:p w14:paraId="4094EC3D" w14:textId="367A2EB9" w:rsidR="004C6A19" w:rsidRPr="004C6A19" w:rsidRDefault="004C6A19" w:rsidP="009B2D27">
      <w:pPr>
        <w:pStyle w:val="NormalWeb"/>
        <w:spacing w:line="360" w:lineRule="auto"/>
        <w:jc w:val="both"/>
        <w:rPr>
          <w:b/>
          <w:bCs/>
        </w:rPr>
      </w:pPr>
      <w:r w:rsidRPr="004C6A19">
        <w:rPr>
          <w:b/>
          <w:bCs/>
        </w:rPr>
        <w:t>B.3.2. Akademik Destek Hizmetleri</w:t>
      </w:r>
    </w:p>
    <w:p w14:paraId="2C37C983" w14:textId="77777777" w:rsidR="004C6A19" w:rsidRPr="004C6A19" w:rsidRDefault="004C6A19" w:rsidP="009B2D27">
      <w:pPr>
        <w:pStyle w:val="NormalWeb"/>
        <w:spacing w:line="360" w:lineRule="auto"/>
        <w:ind w:firstLine="851"/>
        <w:jc w:val="both"/>
      </w:pPr>
      <w:r w:rsidRPr="004C6A19">
        <w:t>Öğrencilerin akademik başarısını teşvik etmek için akademik danışmanlıklar vasıtasıyla yakından takipleri ve başarısızlık nedenlerinin ortadan kaldırılması için de rehberlik hizmetleri sunulmaktadır.</w:t>
      </w:r>
    </w:p>
    <w:p w14:paraId="733A68E6" w14:textId="77777777" w:rsidR="004C6A19" w:rsidRPr="004C6A19" w:rsidRDefault="004C6A19" w:rsidP="009B2D27">
      <w:pPr>
        <w:pStyle w:val="NormalWeb"/>
        <w:spacing w:line="360" w:lineRule="auto"/>
        <w:ind w:firstLine="851"/>
        <w:jc w:val="both"/>
      </w:pPr>
      <w:r w:rsidRPr="004C6A19">
        <w:t>Danışman yarıyıl başında öğrencilerle belli konularda görüşmekte, işleyişle ilgili varsa şikâyet, dilek, öneri vb. bilgiler tutanak altına alınarak bölüm başkanlıkları aracılığıyla müdürlüğe ulaştırılmaktadır. Alınan geri bildirimler analiz edilerek uygun görülen taleplerde iyileştirmeler yapılmaktadır. Danışman tarafından öğrenci bilgi sisteminden öğrencilerin not ve devamsızlıkları takip edilmektedir. Her sınıfa bir akademik danışman görevlendirilmesi, öğrencilerin dersine giren öğretim üyeleri arasından seçilerek yapılmakta olup, öğrencilerin danışmanlarıyla dönemde en az iki sefer görüşmeleri sağlanmaktadır. Danışmanlar tarafından sosyal medya aracılığıyla oluşturulan gruplar sayesinde sürekli bir iletişim gerçekleştirilmektedir. Ayrıca üst sınıftaki öğrencilerin alt sınıftaki öğrencilere rehberlik (mentörlük) yapmaları teşvik edilmektedir.</w:t>
      </w:r>
    </w:p>
    <w:p w14:paraId="3548B793" w14:textId="4F808C6F" w:rsidR="004C6A19" w:rsidRPr="004C6A19" w:rsidRDefault="004C6A19" w:rsidP="009B2D27">
      <w:pPr>
        <w:pStyle w:val="NormalWeb"/>
        <w:spacing w:line="360" w:lineRule="auto"/>
        <w:ind w:firstLine="851"/>
        <w:jc w:val="both"/>
      </w:pPr>
      <w:r w:rsidRPr="004C6A19">
        <w:t>Birimimiz web sitesinde Kurtalan Meslek Yüksekokulu 2025-2026 Eğitim- Öğretim Yıllı Öğrenci Bilgi Kılavuzu yayınlanmıştır. Bu bilgi rehberinde öğrencilerin ders kayıtlarını nasıl yapacağı, yatay geçiş işlemleri, ders muafiyetleri işlemleri, sınavlar danışmanlık gibi birçok konuda bilgi verilmektedir </w:t>
      </w:r>
      <w:hyperlink r:id="rId199" w:history="1">
        <w:r w:rsidR="00E70B1F">
          <w:rPr>
            <w:rStyle w:val="Kpr"/>
          </w:rPr>
          <w:t>(</w:t>
        </w:r>
        <w:r w:rsidRPr="004C6A19">
          <w:rPr>
            <w:rStyle w:val="Kpr"/>
          </w:rPr>
          <w:t>OD4</w:t>
        </w:r>
        <w:r w:rsidR="00E70B1F">
          <w:rPr>
            <w:rStyle w:val="Kpr"/>
          </w:rPr>
          <w:t>)</w:t>
        </w:r>
        <w:r w:rsidRPr="004C6A19">
          <w:rPr>
            <w:rStyle w:val="Kpr"/>
            <w:color w:val="000000" w:themeColor="text1"/>
            <w:u w:val="none"/>
          </w:rPr>
          <w:t>.</w:t>
        </w:r>
      </w:hyperlink>
    </w:p>
    <w:p w14:paraId="303B40A4" w14:textId="7309FB24" w:rsidR="004C6A19" w:rsidRPr="004C6A19" w:rsidRDefault="004C6A19" w:rsidP="009B2D27">
      <w:pPr>
        <w:pStyle w:val="NormalWeb"/>
        <w:spacing w:line="360" w:lineRule="auto"/>
        <w:jc w:val="both"/>
        <w:rPr>
          <w:b/>
          <w:bCs/>
        </w:rPr>
      </w:pPr>
      <w:r w:rsidRPr="004C6A19">
        <w:rPr>
          <w:b/>
          <w:bCs/>
        </w:rPr>
        <w:t>Olgunluk Düzeyi</w:t>
      </w:r>
      <w:r w:rsidR="00E70B1F">
        <w:rPr>
          <w:b/>
          <w:bCs/>
        </w:rPr>
        <w:t xml:space="preserve"> </w:t>
      </w:r>
      <w:r w:rsidR="00E70B1F" w:rsidRPr="004C6A19">
        <w:rPr>
          <w:b/>
          <w:bCs/>
        </w:rPr>
        <w:t>(4)</w:t>
      </w:r>
      <w:r w:rsidRPr="004C6A19">
        <w:rPr>
          <w:b/>
          <w:bCs/>
        </w:rPr>
        <w:t>: Kurumda öğrencilerin akademik gelişimi ve kariyer planlamasına ilişkin uygulamalar izlenmekte ve öğrencilerin katılımıyla iyileştirilmektedir</w:t>
      </w:r>
      <w:r w:rsidR="00E70B1F">
        <w:rPr>
          <w:b/>
          <w:bCs/>
        </w:rPr>
        <w:t>.</w:t>
      </w:r>
    </w:p>
    <w:p w14:paraId="5E95427D" w14:textId="1EAAA55B" w:rsidR="004C6A19" w:rsidRPr="004C6A19" w:rsidRDefault="004C6A19" w:rsidP="009B2D27">
      <w:pPr>
        <w:pStyle w:val="NormalWeb"/>
        <w:spacing w:line="360" w:lineRule="auto"/>
        <w:jc w:val="both"/>
        <w:rPr>
          <w:b/>
          <w:bCs/>
        </w:rPr>
      </w:pPr>
      <w:r w:rsidRPr="004C6A19">
        <w:rPr>
          <w:b/>
          <w:bCs/>
        </w:rPr>
        <w:t>B.3.3. Tesis ve Altyapılar</w:t>
      </w:r>
    </w:p>
    <w:p w14:paraId="1F248EA7" w14:textId="3E42A18A" w:rsidR="004C6A19" w:rsidRPr="004C6A19" w:rsidRDefault="004C6A19" w:rsidP="009B2D27">
      <w:pPr>
        <w:pStyle w:val="NormalWeb"/>
        <w:spacing w:line="360" w:lineRule="auto"/>
        <w:ind w:firstLine="851"/>
        <w:jc w:val="both"/>
      </w:pPr>
      <w:r w:rsidRPr="004C6A19">
        <w:t>Birimimizde aktif olarak eğitim verilen 4 bölümde (Bankacılık ve Sigortacılık, Sosyal Hizmetler, Maliye ve Posta Hizmetleri) 350 öğrenci bulunmaktadır. Birimde 5 derslik, 1 anfi, bir bilgisayar laboratuvarı, bir kütüphane, bir voleybol sahası, yaklaşık 100 kişilik bir yemekhane, bir toplantı salonu bulunmaktadır. Tesis ve alt yapıya dair bilgiler birimimiz web sayfasında yer almaktadır </w:t>
      </w:r>
      <w:hyperlink r:id="rId200" w:history="1">
        <w:r w:rsidR="00E70B1F">
          <w:rPr>
            <w:rStyle w:val="Kpr"/>
          </w:rPr>
          <w:t>(</w:t>
        </w:r>
        <w:r w:rsidRPr="004C6A19">
          <w:rPr>
            <w:rStyle w:val="Kpr"/>
          </w:rPr>
          <w:t>OD3</w:t>
        </w:r>
        <w:r w:rsidR="00E70B1F">
          <w:rPr>
            <w:rStyle w:val="Kpr"/>
          </w:rPr>
          <w:t>)</w:t>
        </w:r>
        <w:r w:rsidRPr="004C6A19">
          <w:rPr>
            <w:rStyle w:val="Kpr"/>
          </w:rPr>
          <w:t>.</w:t>
        </w:r>
      </w:hyperlink>
    </w:p>
    <w:p w14:paraId="75D7F6FF" w14:textId="6A0863B2" w:rsidR="004C6A19" w:rsidRPr="004C6A19" w:rsidRDefault="004C6A19" w:rsidP="009B2D27">
      <w:pPr>
        <w:pStyle w:val="NormalWeb"/>
        <w:spacing w:line="360" w:lineRule="auto"/>
        <w:jc w:val="both"/>
        <w:rPr>
          <w:b/>
          <w:bCs/>
        </w:rPr>
      </w:pPr>
      <w:r w:rsidRPr="004C6A19">
        <w:rPr>
          <w:b/>
          <w:bCs/>
        </w:rPr>
        <w:lastRenderedPageBreak/>
        <w:t>Olgunluk Düzeyi</w:t>
      </w:r>
      <w:r w:rsidR="00E70B1F">
        <w:rPr>
          <w:b/>
          <w:bCs/>
        </w:rPr>
        <w:t xml:space="preserve"> </w:t>
      </w:r>
      <w:r w:rsidR="00E70B1F" w:rsidRPr="004C6A19">
        <w:rPr>
          <w:b/>
          <w:bCs/>
        </w:rPr>
        <w:t>(4)</w:t>
      </w:r>
      <w:r w:rsidRPr="004C6A19">
        <w:rPr>
          <w:b/>
          <w:bCs/>
        </w:rPr>
        <w:t>: Kurumun genelinde tesis ve altyapı erişilebilirdir ve bunlardan fırsat eşitliğine dayalı olarak yararlanılmaktadır .</w:t>
      </w:r>
    </w:p>
    <w:p w14:paraId="15C94700" w14:textId="2A1CF536" w:rsidR="004C6A19" w:rsidRPr="004C6A19" w:rsidRDefault="004C6A19" w:rsidP="009B2D27">
      <w:pPr>
        <w:pStyle w:val="NormalWeb"/>
        <w:spacing w:line="360" w:lineRule="auto"/>
        <w:jc w:val="both"/>
        <w:rPr>
          <w:b/>
          <w:bCs/>
        </w:rPr>
      </w:pPr>
      <w:r w:rsidRPr="004C6A19">
        <w:rPr>
          <w:b/>
          <w:bCs/>
        </w:rPr>
        <w:t>B.3.4. Dezavantajlı Gruplar</w:t>
      </w:r>
    </w:p>
    <w:p w14:paraId="7E65E421" w14:textId="497D3477" w:rsidR="004C6A19" w:rsidRPr="004C6A19" w:rsidRDefault="004C6A19" w:rsidP="009B2D27">
      <w:pPr>
        <w:pStyle w:val="NormalWeb"/>
        <w:spacing w:line="360" w:lineRule="auto"/>
        <w:ind w:firstLine="851"/>
        <w:jc w:val="both"/>
      </w:pPr>
      <w:r w:rsidRPr="004C6A19">
        <w:t>Birimimiz, eğitimde erişilebilirliği artırmak amacıyla dezavantajlı öğrenci gruplarına yönelik fırsat eşitliği, çeşitlilik ve hakkaniyet temelli bir strateji izlemektedir.  Özel gereksinimli öğrencilerin akademik başarılarını ve motivasyonlarını desteklemek amacıyla sınav uygulamaları ve materyal erişiminde bireysel ihtiyaçlara yönelik düzenlemeler yapılmaktadır. Kurumsal düzeyde Engelsiz Üniversite Birimi ile yürütülen iş birliği, birim bazında atanan akademik danışman aracılığıyla işlevsel hale getirilmiştir </w:t>
      </w:r>
      <w:hyperlink r:id="rId201" w:history="1">
        <w:r w:rsidR="00E70B1F">
          <w:rPr>
            <w:rStyle w:val="Kpr"/>
          </w:rPr>
          <w:t>(</w:t>
        </w:r>
        <w:r w:rsidRPr="004C6A19">
          <w:rPr>
            <w:rStyle w:val="Kpr"/>
          </w:rPr>
          <w:t>OD3</w:t>
        </w:r>
        <w:r w:rsidR="00E70B1F">
          <w:rPr>
            <w:rStyle w:val="Kpr"/>
          </w:rPr>
          <w:t>)</w:t>
        </w:r>
      </w:hyperlink>
      <w:r w:rsidRPr="004C6A19">
        <w:t>. Danışmanlık faaliyetlerinin niteliğini artırmak ve hem öğrencilere hem de öğretim elemanlarına rehberlik etmek üzere hazırlanan "Özel Gereksinimli Öğrenci ve Öğretim Elemanı Kılavuzu" web sayfamızda paylaşılmıştır yönergeler birimimiz web sitesinde bulunmaktadır </w:t>
      </w:r>
      <w:hyperlink r:id="rId202" w:history="1">
        <w:r w:rsidR="00E70B1F">
          <w:rPr>
            <w:rStyle w:val="Kpr"/>
          </w:rPr>
          <w:t>(</w:t>
        </w:r>
        <w:r w:rsidRPr="004C6A19">
          <w:rPr>
            <w:rStyle w:val="Kpr"/>
          </w:rPr>
          <w:t>OD3</w:t>
        </w:r>
        <w:r w:rsidR="00E70B1F">
          <w:rPr>
            <w:rStyle w:val="Kpr"/>
          </w:rPr>
          <w:t>)</w:t>
        </w:r>
        <w:r w:rsidRPr="004C6A19">
          <w:rPr>
            <w:rStyle w:val="Kpr"/>
          </w:rPr>
          <w:t>.</w:t>
        </w:r>
      </w:hyperlink>
    </w:p>
    <w:p w14:paraId="2A8BFD92" w14:textId="740312A3" w:rsidR="004C6A19" w:rsidRPr="004C6A19" w:rsidRDefault="004C6A19" w:rsidP="009B2D27">
      <w:pPr>
        <w:pStyle w:val="NormalWeb"/>
        <w:spacing w:line="360" w:lineRule="auto"/>
        <w:jc w:val="both"/>
        <w:rPr>
          <w:b/>
          <w:bCs/>
        </w:rPr>
      </w:pPr>
      <w:r w:rsidRPr="004C6A19">
        <w:rPr>
          <w:b/>
          <w:bCs/>
        </w:rPr>
        <w:t>Olgunluk Düzeyi</w:t>
      </w:r>
      <w:r w:rsidR="00E70B1F">
        <w:rPr>
          <w:b/>
          <w:bCs/>
        </w:rPr>
        <w:t xml:space="preserve"> </w:t>
      </w:r>
      <w:r w:rsidR="00E70B1F" w:rsidRPr="004C6A19">
        <w:rPr>
          <w:b/>
          <w:bCs/>
        </w:rPr>
        <w:t>(3)</w:t>
      </w:r>
      <w:r w:rsidRPr="004C6A19">
        <w:rPr>
          <w:b/>
          <w:bCs/>
        </w:rPr>
        <w:t>: Dezavantajlı grupların eğitim olanaklarına erişimine ilişkin uygulamalar yürütülmektedir. </w:t>
      </w:r>
    </w:p>
    <w:p w14:paraId="21ADB0D6" w14:textId="4C29B18D" w:rsidR="004C6A19" w:rsidRPr="004C6A19" w:rsidRDefault="004C6A19" w:rsidP="009B2D27">
      <w:pPr>
        <w:pStyle w:val="NormalWeb"/>
        <w:spacing w:line="360" w:lineRule="auto"/>
        <w:jc w:val="both"/>
        <w:rPr>
          <w:b/>
          <w:bCs/>
        </w:rPr>
      </w:pPr>
      <w:r w:rsidRPr="004C6A19">
        <w:rPr>
          <w:b/>
          <w:bCs/>
        </w:rPr>
        <w:t>B.3.5. Sosyal, Kültürel ve Sportif Faaliyetler</w:t>
      </w:r>
    </w:p>
    <w:p w14:paraId="1F65CD6C" w14:textId="77777777" w:rsidR="004C6A19" w:rsidRPr="004C6A19" w:rsidRDefault="004C6A19" w:rsidP="009B2D27">
      <w:pPr>
        <w:pStyle w:val="NormalWeb"/>
        <w:spacing w:line="360" w:lineRule="auto"/>
        <w:ind w:firstLine="851"/>
        <w:jc w:val="both"/>
      </w:pPr>
      <w:r w:rsidRPr="004C6A19">
        <w:t>Birimimizde öğrenci toplulukları ile bu toplulukların sosyal, kültürel ve sportif faaliyetleri için gerekli mekân, bütçe ve rehberlik desteği sağlanmaktadır. Bu faaliyetlerin yürütülmesi ve yönetilmesi amacıyla etkili bir idari örgütlenme mevcuttur. 2025 yılı içerisinde birimimiz bünyesinde çok sayıda sosyal, kültürel ve sportif etkinlik gerçekleştirilmiştir. Gerçekleştirilen faaliyetler düzenli olarak izlenmekte ve ihtiyaçlar doğrultusunda sürekli iyileştirilerek geliştirilmekte ve planlanmaktadır.</w:t>
      </w:r>
    </w:p>
    <w:p w14:paraId="1F866D3F" w14:textId="13F51FEE" w:rsidR="004C6A19" w:rsidRPr="004C6A19" w:rsidRDefault="004C6A19" w:rsidP="009B2D27">
      <w:pPr>
        <w:pStyle w:val="NormalWeb"/>
        <w:spacing w:line="360" w:lineRule="auto"/>
        <w:ind w:firstLine="851"/>
        <w:jc w:val="both"/>
      </w:pPr>
      <w:r w:rsidRPr="004C6A19">
        <w:t>Önceki yıllarda gerçekleştirilen oryantasyon ve kariyer günleri etkinlikleri, etkinliklerin etkililiğini artırmak amacıyla iyileştirilmiştir </w:t>
      </w:r>
      <w:r w:rsidRPr="004C6A19">
        <w:rPr>
          <w:color w:val="0070C0"/>
          <w:u w:val="single"/>
        </w:rPr>
        <w:t>(</w:t>
      </w:r>
      <w:hyperlink r:id="rId203" w:history="1">
        <w:r w:rsidRPr="004C6A19">
          <w:rPr>
            <w:rStyle w:val="Kpr"/>
            <w:color w:val="0070C0"/>
          </w:rPr>
          <w:t>OD4</w:t>
        </w:r>
      </w:hyperlink>
      <w:r w:rsidRPr="004C6A19">
        <w:rPr>
          <w:color w:val="0070C0"/>
          <w:u w:val="single"/>
        </w:rPr>
        <w:t>)</w:t>
      </w:r>
      <w:r w:rsidRPr="004C6A19">
        <w:rPr>
          <w:color w:val="0070C0"/>
        </w:rPr>
        <w:t>.</w:t>
      </w:r>
      <w:r w:rsidRPr="004C6A19">
        <w:t> Birimimizde düzenlenen tüm faaliyetler öncesinde, tüm öğrencilerin bilgilendirilmesi ve eşit katılım fırsatına sahip olması için birim web sitesi ile sosyal medya hesapları üzerinden duyurular yapılmıştır </w:t>
      </w:r>
      <w:r w:rsidRPr="004C6A19">
        <w:rPr>
          <w:color w:val="0070C0"/>
          <w:u w:val="single"/>
        </w:rPr>
        <w:t>(</w:t>
      </w:r>
      <w:hyperlink r:id="rId204" w:history="1">
        <w:r w:rsidRPr="004C6A19">
          <w:rPr>
            <w:rStyle w:val="Kpr"/>
            <w:color w:val="0070C0"/>
          </w:rPr>
          <w:t>OD4</w:t>
        </w:r>
      </w:hyperlink>
      <w:r w:rsidRPr="004C6A19">
        <w:rPr>
          <w:color w:val="0070C0"/>
          <w:u w:val="single"/>
        </w:rPr>
        <w:t>)</w:t>
      </w:r>
      <w:r w:rsidRPr="004C6A19">
        <w:t>.</w:t>
      </w:r>
    </w:p>
    <w:p w14:paraId="0319C888" w14:textId="77777777" w:rsidR="004C6A19" w:rsidRPr="004C6A19" w:rsidRDefault="004C6A19" w:rsidP="009B2D27">
      <w:pPr>
        <w:pStyle w:val="NormalWeb"/>
        <w:spacing w:line="360" w:lineRule="auto"/>
        <w:jc w:val="both"/>
      </w:pPr>
      <w:r w:rsidRPr="004C6A19">
        <w:t>Birimimizde gerçekleştirilen tüm sosyal, kültürel ve sportif faaliyetler aşağıda sıralanmıştır:</w:t>
      </w:r>
    </w:p>
    <w:p w14:paraId="0F2EB731" w14:textId="77777777" w:rsidR="004C6A19" w:rsidRPr="004C6A19" w:rsidRDefault="004C6A19" w:rsidP="009B2D27">
      <w:pPr>
        <w:pStyle w:val="NormalWeb"/>
        <w:spacing w:after="0" w:line="360" w:lineRule="auto"/>
        <w:ind w:firstLine="851"/>
        <w:jc w:val="both"/>
      </w:pPr>
      <w:r w:rsidRPr="004C6A19">
        <w:rPr>
          <w:b/>
          <w:bCs/>
        </w:rPr>
        <w:lastRenderedPageBreak/>
        <w:t>- </w:t>
      </w:r>
      <w:r w:rsidRPr="004C6A19">
        <w:t>Birimimizde yeni başlayan öğrencilere yönelik bir oryantasyon programı düzenlenmiş; program kapsamında üniversitemiz ve birimimiz hakkında gerekli bilgiler paylaşılmıştır </w:t>
      </w:r>
      <w:r w:rsidRPr="004C6A19">
        <w:rPr>
          <w:color w:val="0070C0"/>
          <w:u w:val="single"/>
        </w:rPr>
        <w:t>(</w:t>
      </w:r>
      <w:hyperlink r:id="rId205" w:history="1">
        <w:r w:rsidRPr="004C6A19">
          <w:rPr>
            <w:rStyle w:val="Kpr"/>
            <w:color w:val="0070C0"/>
          </w:rPr>
          <w:t>OD4</w:t>
        </w:r>
      </w:hyperlink>
      <w:r w:rsidRPr="004C6A19">
        <w:rPr>
          <w:color w:val="0070C0"/>
          <w:u w:val="single"/>
        </w:rPr>
        <w:t>)</w:t>
      </w:r>
      <w:r w:rsidRPr="004C6A19">
        <w:t>.</w:t>
      </w:r>
    </w:p>
    <w:p w14:paraId="0E36859C" w14:textId="302415C6" w:rsidR="004C6A19" w:rsidRPr="004C6A19" w:rsidRDefault="004C6A19" w:rsidP="009B2D27">
      <w:pPr>
        <w:pStyle w:val="NormalWeb"/>
        <w:spacing w:after="0" w:line="360" w:lineRule="auto"/>
        <w:ind w:firstLine="851"/>
        <w:jc w:val="both"/>
      </w:pPr>
      <w:r w:rsidRPr="004C6A19">
        <w:rPr>
          <w:b/>
          <w:bCs/>
        </w:rPr>
        <w:t>- </w:t>
      </w:r>
      <w:r w:rsidRPr="004C6A19">
        <w:t>Meslek Yüksekokulumuz öğrencilerine yönelik olarak “Oyunculukta Doğru Ekip, Doğru Kariyer” başlıklı bir söyleşi düzenlenmiştir. Bu kapsamda Siirt 8. Uluslararası Kısa Film Festivali etkinlikleri çerçevesinde Kurtalan 15 Temmuz Parkı’nda bulunan Konferans Salonu’nda gerçekleştirilen söyleşide oyunculuk alanında önemli isimler öğrencilerle bir araya gelmiştir. Söyleşiye konuşmacı olarak Özcan VARAYLI, Melek ÖZTÜRK, Leyla ALBAYRAK ve Efe ELVAN katılmış, oyunculuk kariyeri ve doğru ekip çalışmasının önemi üzerine bilgi ve tecrübelerini katılımcılarla paylaşmışlardır </w:t>
      </w:r>
      <w:r w:rsidRPr="004C6A19">
        <w:rPr>
          <w:color w:val="0070C0"/>
          <w:u w:val="single"/>
        </w:rPr>
        <w:t>(</w:t>
      </w:r>
      <w:hyperlink r:id="rId206" w:history="1">
        <w:r w:rsidRPr="004C6A19">
          <w:rPr>
            <w:rStyle w:val="Kpr"/>
            <w:color w:val="0070C0"/>
          </w:rPr>
          <w:t>OD4</w:t>
        </w:r>
      </w:hyperlink>
      <w:r w:rsidRPr="004C6A19">
        <w:rPr>
          <w:color w:val="0070C0"/>
          <w:u w:val="single"/>
        </w:rPr>
        <w:t>)</w:t>
      </w:r>
      <w:r w:rsidR="00E70B1F" w:rsidRPr="00E70B1F">
        <w:t>.</w:t>
      </w:r>
    </w:p>
    <w:p w14:paraId="74B824E6" w14:textId="62C5F588" w:rsidR="004C6A19" w:rsidRPr="004C6A19" w:rsidRDefault="004C6A19" w:rsidP="009B2D27">
      <w:pPr>
        <w:pStyle w:val="NormalWeb"/>
        <w:spacing w:line="360" w:lineRule="auto"/>
        <w:ind w:firstLine="851"/>
        <w:jc w:val="both"/>
      </w:pPr>
      <w:r w:rsidRPr="004C6A19">
        <w:rPr>
          <w:b/>
          <w:bCs/>
        </w:rPr>
        <w:t>-</w:t>
      </w:r>
      <w:r w:rsidRPr="004C6A19">
        <w:t> Meslek Yüksekokulumuzda, 2025 Uluslararası Kooperatifler Yılı ve Tüketici Hakları konulu bir söyleşi programı düzenlenmiştir </w:t>
      </w:r>
      <w:r w:rsidRPr="004C6A19">
        <w:rPr>
          <w:color w:val="0070C0"/>
          <w:u w:val="single"/>
        </w:rPr>
        <w:t>(</w:t>
      </w:r>
      <w:hyperlink r:id="rId207" w:history="1">
        <w:r w:rsidRPr="004C6A19">
          <w:rPr>
            <w:rStyle w:val="Kpr"/>
            <w:color w:val="0070C0"/>
          </w:rPr>
          <w:t>OD4</w:t>
        </w:r>
      </w:hyperlink>
      <w:r w:rsidRPr="004C6A19">
        <w:rPr>
          <w:color w:val="0070C0"/>
          <w:u w:val="single"/>
        </w:rPr>
        <w:t>)</w:t>
      </w:r>
      <w:r w:rsidRPr="004C6A19">
        <w:t>.</w:t>
      </w:r>
    </w:p>
    <w:p w14:paraId="576C7D98" w14:textId="77777777" w:rsidR="004C6A19" w:rsidRPr="004C6A19" w:rsidRDefault="004C6A19" w:rsidP="009B2D27">
      <w:pPr>
        <w:pStyle w:val="NormalWeb"/>
        <w:spacing w:line="360" w:lineRule="auto"/>
        <w:ind w:firstLine="851"/>
        <w:jc w:val="both"/>
      </w:pPr>
      <w:r w:rsidRPr="004C6A19">
        <w:rPr>
          <w:b/>
          <w:bCs/>
        </w:rPr>
        <w:t>-</w:t>
      </w:r>
      <w:r w:rsidRPr="004C6A19">
        <w:t> Meslek Yüksekokulumuz bünyesinde, “Beslenme Dostu ve Fiziksel Aktiviteyi Destekleyen İşyeri Programı” kapsamında "Rekreasyon (Fiziksel Aktivite) ve Gastronomi (Sağlıklı Beslenme)" alanlarında sunum gerçekleştirilmiştir </w:t>
      </w:r>
      <w:r w:rsidRPr="004C6A19">
        <w:rPr>
          <w:u w:val="single"/>
        </w:rPr>
        <w:t>(</w:t>
      </w:r>
      <w:hyperlink r:id="rId208" w:history="1">
        <w:r w:rsidRPr="004C6A19">
          <w:rPr>
            <w:rStyle w:val="Kpr"/>
          </w:rPr>
          <w:t>OD4</w:t>
        </w:r>
      </w:hyperlink>
      <w:r w:rsidRPr="004C6A19">
        <w:rPr>
          <w:u w:val="single"/>
        </w:rPr>
        <w:t>)</w:t>
      </w:r>
      <w:r w:rsidRPr="004C6A19">
        <w:t>.</w:t>
      </w:r>
    </w:p>
    <w:p w14:paraId="781B1BBD" w14:textId="77777777" w:rsidR="004C6A19" w:rsidRPr="004C6A19" w:rsidRDefault="004C6A19" w:rsidP="009B2D27">
      <w:pPr>
        <w:pStyle w:val="NormalWeb"/>
        <w:spacing w:line="360" w:lineRule="auto"/>
        <w:ind w:firstLine="851"/>
        <w:jc w:val="both"/>
      </w:pPr>
      <w:r w:rsidRPr="004C6A19">
        <w:t>Birimimizde gerçekleştirilen Kalite Komisyonu toplantılarında, 2025–2026 eğitim-öğretim döneminde sosyo-kültürel faaliyetler ile sportif etkinliklerin artırılması planlanmaktadır.</w:t>
      </w:r>
    </w:p>
    <w:p w14:paraId="0E972400" w14:textId="1E962FD6" w:rsidR="004C6A19" w:rsidRPr="004C6A19" w:rsidRDefault="004C6A19" w:rsidP="009B2D27">
      <w:pPr>
        <w:pStyle w:val="NormalWeb"/>
        <w:spacing w:line="360" w:lineRule="auto"/>
        <w:jc w:val="both"/>
        <w:rPr>
          <w:b/>
          <w:bCs/>
        </w:rPr>
      </w:pPr>
      <w:r w:rsidRPr="004C6A19">
        <w:rPr>
          <w:b/>
          <w:bCs/>
        </w:rPr>
        <w:t>Olgunluk Düzeyi</w:t>
      </w:r>
      <w:r w:rsidR="00E70B1F">
        <w:rPr>
          <w:b/>
          <w:bCs/>
        </w:rPr>
        <w:t xml:space="preserve"> </w:t>
      </w:r>
      <w:r w:rsidR="00E70B1F" w:rsidRPr="004C6A19">
        <w:rPr>
          <w:b/>
          <w:bCs/>
        </w:rPr>
        <w:t>(4)</w:t>
      </w:r>
      <w:r w:rsidRPr="004C6A19">
        <w:rPr>
          <w:b/>
          <w:bCs/>
        </w:rPr>
        <w:t>: Sosyal, kültürel ve sportif faaliyet mekanizmaları izlenmekte, ihtiyaçlar /talepler doğrultusunda faaliyetler çeşitlendirilmekte ve iyileştirilmektedir. </w:t>
      </w:r>
    </w:p>
    <w:p w14:paraId="39A6ECCF" w14:textId="15544C99" w:rsidR="004C6A19" w:rsidRPr="004C6A19" w:rsidRDefault="004C6A19" w:rsidP="009B2D27">
      <w:pPr>
        <w:pStyle w:val="NormalWeb"/>
        <w:spacing w:after="0" w:line="360" w:lineRule="auto"/>
        <w:jc w:val="both"/>
        <w:rPr>
          <w:b/>
          <w:bCs/>
          <w:sz w:val="28"/>
          <w:szCs w:val="28"/>
        </w:rPr>
      </w:pPr>
      <w:r w:rsidRPr="004C6A19">
        <w:rPr>
          <w:b/>
          <w:bCs/>
          <w:sz w:val="28"/>
          <w:szCs w:val="28"/>
        </w:rPr>
        <w:t>B.4. Öğretim Kadrosu</w:t>
      </w:r>
    </w:p>
    <w:p w14:paraId="10D106E7" w14:textId="6F15BDED" w:rsidR="004C6A19" w:rsidRPr="004C6A19" w:rsidRDefault="004C6A19" w:rsidP="009B2D27">
      <w:pPr>
        <w:pStyle w:val="NormalWeb"/>
        <w:spacing w:line="360" w:lineRule="auto"/>
        <w:jc w:val="both"/>
        <w:rPr>
          <w:b/>
          <w:bCs/>
        </w:rPr>
      </w:pPr>
      <w:r w:rsidRPr="004C6A19">
        <w:rPr>
          <w:b/>
          <w:bCs/>
        </w:rPr>
        <w:t>B.4.1. Atama, Yükseltme ve Görevlendirme Kriterleri</w:t>
      </w:r>
    </w:p>
    <w:p w14:paraId="3E02914D" w14:textId="77777777" w:rsidR="004C6A19" w:rsidRPr="004C6A19" w:rsidRDefault="004C6A19" w:rsidP="009B2D27">
      <w:pPr>
        <w:pStyle w:val="NormalWeb"/>
        <w:spacing w:line="360" w:lineRule="auto"/>
        <w:ind w:firstLine="851"/>
        <w:jc w:val="both"/>
      </w:pPr>
      <w:r w:rsidRPr="004C6A19">
        <w:t>Öğretim elemanı (uluslararası öğretim elemanları dâhil) atama, yükseltme ve görevlendirme süreçleri ile kriterleri belirlenmiş olup kamuoyuna açıktır. Üniversitemiz, Yükseköğretim Kanunu ve ilgili yönetmelik hükümleri çerçevesinde, birimimizde öğretim üyeliğine yükseltme ve atamaları “Akademik Yükseltilme ve Atanma Kriterleri Yönergesi” uyarınca gerçekleştirmektedir </w:t>
      </w:r>
      <w:r w:rsidRPr="004C6A19">
        <w:rPr>
          <w:color w:val="0070C0"/>
          <w:u w:val="single"/>
        </w:rPr>
        <w:t>(</w:t>
      </w:r>
      <w:hyperlink r:id="rId209" w:history="1">
        <w:r w:rsidRPr="004C6A19">
          <w:rPr>
            <w:rStyle w:val="Kpr"/>
            <w:color w:val="0070C0"/>
          </w:rPr>
          <w:t>OD3</w:t>
        </w:r>
      </w:hyperlink>
      <w:r w:rsidRPr="004C6A19">
        <w:rPr>
          <w:color w:val="0070C0"/>
          <w:u w:val="single"/>
        </w:rPr>
        <w:t>)</w:t>
      </w:r>
      <w:r w:rsidRPr="004C6A19">
        <w:t xml:space="preserve">. Birimimizde eğitim-öğretim kadrosunun işe alınması, atanması ve yükseltilmesine ilişkin süreçler, yönergede belirtilen kriterler doğrultusunda </w:t>
      </w:r>
      <w:r w:rsidRPr="004C6A19">
        <w:lastRenderedPageBreak/>
        <w:t>yürütülmektedir. İlgili süreç ve kriterler akademik liyakati gözetmekte ve fırsat eşitliğini sağlamaya yönelik niteliktedir. Kurumlardaki ders görevlendirmelerinde, eğitim-öğretim kadrosunun yetkinlikleri (çalışma alanı, akademik uzmanlık alanı) ile ders içerikleri dikkate alınarak görev dağılımları yapılmaktadır. Öğretim elemanlarının ders yükü ve dağılım dengesi şeffaf bir şekilde paylaşılmaktadır. Kurumun öğretim üyelerinden beklentileri bireylerce bilinmektedir. Birimimizde eğitim-öğretim ilkelerine ve kültürüne uyum da gözetilmektedir </w:t>
      </w:r>
      <w:r w:rsidRPr="004C6A19">
        <w:rPr>
          <w:color w:val="0070C0"/>
          <w:u w:val="single"/>
        </w:rPr>
        <w:t>(</w:t>
      </w:r>
      <w:hyperlink r:id="rId210" w:history="1">
        <w:r w:rsidRPr="004C6A19">
          <w:rPr>
            <w:rStyle w:val="Kpr"/>
            <w:color w:val="0070C0"/>
          </w:rPr>
          <w:t>OD3</w:t>
        </w:r>
      </w:hyperlink>
      <w:r w:rsidRPr="004C6A19">
        <w:rPr>
          <w:color w:val="0070C0"/>
          <w:u w:val="single"/>
        </w:rPr>
        <w:t>)</w:t>
      </w:r>
      <w:r w:rsidRPr="004C6A19">
        <w:rPr>
          <w:color w:val="000000" w:themeColor="text1"/>
        </w:rPr>
        <w:t>.</w:t>
      </w:r>
    </w:p>
    <w:p w14:paraId="038D1875" w14:textId="77777777" w:rsidR="004C6A19" w:rsidRPr="004C6A19" w:rsidRDefault="004C6A19" w:rsidP="009B2D27">
      <w:pPr>
        <w:pStyle w:val="NormalWeb"/>
        <w:spacing w:line="360" w:lineRule="auto"/>
        <w:ind w:firstLine="851"/>
        <w:jc w:val="both"/>
      </w:pPr>
      <w:r w:rsidRPr="004C6A19">
        <w:t>Yükseköğretim Kurulu (YÖK), herhangi bir birimde eğitim-öğretim faaliyetlerine başlanabilmesi için gerekli asgari şartları tanımlamaktadır.</w:t>
      </w:r>
      <w:r w:rsidRPr="004C6A19">
        <w:br/>
        <w:t>Öğretim elemanı kadrolarının işe alınması, atanması ve yükseltilmesi süreçleri ise ilgili mevzuat hükümleri uyarınca yürütülmektedir. Bu kapsamda, öğretim elemanı alımıyla ilgili ilanlar, üniversitemizin web sitesinde yayımlanan duyuru ve ilanlar aracılığıyla duyurulmaktadır </w:t>
      </w:r>
      <w:r w:rsidRPr="004C6A19">
        <w:rPr>
          <w:color w:val="0070C0"/>
          <w:u w:val="single"/>
        </w:rPr>
        <w:t>(</w:t>
      </w:r>
      <w:hyperlink r:id="rId211" w:history="1">
        <w:r w:rsidRPr="004C6A19">
          <w:rPr>
            <w:rStyle w:val="Kpr"/>
            <w:color w:val="0070C0"/>
          </w:rPr>
          <w:t>OD3</w:t>
        </w:r>
      </w:hyperlink>
      <w:r w:rsidRPr="004C6A19">
        <w:rPr>
          <w:color w:val="0070C0"/>
          <w:u w:val="single"/>
        </w:rPr>
        <w:t>)</w:t>
      </w:r>
      <w:r w:rsidRPr="004C6A19">
        <w:rPr>
          <w:color w:val="000000" w:themeColor="text1"/>
        </w:rPr>
        <w:t>.</w:t>
      </w:r>
      <w:r w:rsidRPr="004C6A19">
        <w:rPr>
          <w:color w:val="0070C0"/>
        </w:rPr>
        <w:t> </w:t>
      </w:r>
      <w:r w:rsidRPr="004C6A19">
        <w:t>Eğitim programlarında öğretim elemanlarının görevlendirilmesi, her bir öğretim elemanının kendi uzmanlık alanı doğrultusunda yapılan ders atamalarıyla gerçekleştirilmektedir. Bu süreç, bölüm başkanlarının talepleri doğrultusunda başlatılmakta; Meslek Yüksekokulumuz Yönetim Kurulu’nda görüşülerek 2547 sayılı Kanun’un 31. maddesindeki hükümler çerçevesinde yürütülmektedir. Birimimiz, akademik personelin uzmanlık alanlarıyla ilgili kongre, sempozyum ve benzeri bilimsel toplantılara katılımını desteklemekte ve teşvik etmektedir. Bu destek ve teşvik uygulamaları, 2019 yılında yürürlüğe giren Akademik Performans Teşvik Yönergesi esaslarına göre gerçekleştirilmektedir. İlgili yönergeler ve düzenlemeler üniversitemiz web sayfasında yayımlanmıştır </w:t>
      </w:r>
      <w:r w:rsidRPr="004C6A19">
        <w:rPr>
          <w:color w:val="0070C0"/>
          <w:u w:val="single"/>
        </w:rPr>
        <w:t>(</w:t>
      </w:r>
      <w:hyperlink r:id="rId212" w:history="1">
        <w:r w:rsidRPr="004C6A19">
          <w:rPr>
            <w:rStyle w:val="Kpr"/>
            <w:color w:val="0070C0"/>
          </w:rPr>
          <w:t>OD3</w:t>
        </w:r>
      </w:hyperlink>
      <w:r w:rsidRPr="004C6A19">
        <w:rPr>
          <w:color w:val="0070C0"/>
          <w:u w:val="single"/>
        </w:rPr>
        <w:t>)</w:t>
      </w:r>
      <w:r w:rsidRPr="004C6A19">
        <w:rPr>
          <w:color w:val="0070C0"/>
        </w:rPr>
        <w:t>.</w:t>
      </w:r>
    </w:p>
    <w:p w14:paraId="08E90459" w14:textId="7AFAFF0E" w:rsidR="004C6A19" w:rsidRPr="004C6A19" w:rsidRDefault="004C6A19" w:rsidP="009B2D27">
      <w:pPr>
        <w:pStyle w:val="NormalWeb"/>
        <w:spacing w:line="360" w:lineRule="auto"/>
        <w:jc w:val="both"/>
        <w:rPr>
          <w:b/>
          <w:bCs/>
        </w:rPr>
      </w:pPr>
      <w:r w:rsidRPr="004C6A19">
        <w:rPr>
          <w:b/>
          <w:bCs/>
        </w:rPr>
        <w:t> Olgunluk Düzeyi</w:t>
      </w:r>
      <w:r w:rsidR="00E01D6C">
        <w:rPr>
          <w:b/>
          <w:bCs/>
        </w:rPr>
        <w:t xml:space="preserve"> </w:t>
      </w:r>
      <w:r w:rsidR="00E01D6C" w:rsidRPr="004C6A19">
        <w:rPr>
          <w:b/>
          <w:bCs/>
        </w:rPr>
        <w:t>(3)</w:t>
      </w:r>
      <w:r w:rsidRPr="004C6A19">
        <w:rPr>
          <w:b/>
          <w:bCs/>
        </w:rPr>
        <w:t>: Kurumumuzda tüm alanlar için tanımlı, yazılı ve paydaşlarca bilinen atama, yükseltme ve görevlendirme kriterleri bulunmakta ve karar almalarda (eğitim-öğretim kadrosunun işe alınması, atanması, yükseltilmesi ve ders görevlendirmeleri vb.) kullanılmaktadır. </w:t>
      </w:r>
    </w:p>
    <w:p w14:paraId="556BEE06" w14:textId="4AF87C21" w:rsidR="004C6A19" w:rsidRPr="004C6A19" w:rsidRDefault="004C6A19" w:rsidP="009B2D27">
      <w:pPr>
        <w:pStyle w:val="NormalWeb"/>
        <w:spacing w:line="360" w:lineRule="auto"/>
        <w:jc w:val="both"/>
        <w:rPr>
          <w:b/>
          <w:bCs/>
        </w:rPr>
      </w:pPr>
      <w:r w:rsidRPr="004C6A19">
        <w:rPr>
          <w:b/>
          <w:bCs/>
        </w:rPr>
        <w:t>B.4.2. Öğretim Yetkinlikleri ve Gelişimi</w:t>
      </w:r>
    </w:p>
    <w:p w14:paraId="28973C50" w14:textId="77777777" w:rsidR="004C6A19" w:rsidRPr="004C6A19" w:rsidRDefault="004C6A19" w:rsidP="009B2D27">
      <w:pPr>
        <w:pStyle w:val="NormalWeb"/>
        <w:spacing w:line="360" w:lineRule="auto"/>
        <w:ind w:firstLine="851"/>
        <w:jc w:val="both"/>
      </w:pPr>
      <w:r w:rsidRPr="004C6A19">
        <w:t xml:space="preserve">Birimimizde, tüm öğretim elemanlarının etkileşimli ve aktif ders verme yöntemlerini ile uzaktan eğitim süreçlerini öğrenmeleri ve uygulamaları amacıyla etkinlikler düzenlenmekte ve bu süreçleri destekleyecek Öğretme-Öğrenme Merkezi yapılanması oluşturulmuştur. Öğretim elemanlarının pedagojik ve teknolojik yeterliliklerinin artırılmasına yönelik çalışmalar sistematik şekilde yürütülmektedir. Ayrıca birimimizde uzaktan eğitim süreçleri, ilgili Uzaktan </w:t>
      </w:r>
      <w:r w:rsidRPr="004C6A19">
        <w:lastRenderedPageBreak/>
        <w:t>Eğitim Uygulama ve Araştırma Yönetmeliği hükümlerine uygun olarak yürütülmektedir</w:t>
      </w:r>
      <w:r w:rsidRPr="004C6A19">
        <w:rPr>
          <w:u w:val="single"/>
        </w:rPr>
        <w:t> </w:t>
      </w:r>
      <w:r w:rsidRPr="004C6A19">
        <w:rPr>
          <w:color w:val="0070C0"/>
          <w:u w:val="single"/>
        </w:rPr>
        <w:t>(</w:t>
      </w:r>
      <w:hyperlink r:id="rId213" w:history="1">
        <w:r w:rsidRPr="004C6A19">
          <w:rPr>
            <w:rStyle w:val="Kpr"/>
            <w:color w:val="0070C0"/>
          </w:rPr>
          <w:t>OD3</w:t>
        </w:r>
      </w:hyperlink>
      <w:r w:rsidRPr="004C6A19">
        <w:rPr>
          <w:color w:val="0070C0"/>
          <w:u w:val="single"/>
        </w:rPr>
        <w:t>)</w:t>
      </w:r>
      <w:r w:rsidRPr="004C6A19">
        <w:t>. Birimimizdeki tüm öğretim elemanlarının, etkinliklerin program kazanımlarına yansıtılmasını sağlamak amacıyla “Dijital Çağda Yükseköğretimde Öğrenme ve Öğretme” başlıklı 6 haftalık bir eğitimi Anadolu Üniversitesi E-Kampüs sistemi üzerinden tamamlamaları sağlanmıştır. Eğitim sürecinin tamamlanmasının ardından öğretim elemanlarına dijital çağda öğrenme ve öğretme sertifikası verilmiştir. Ayrıca birimimizde görev yapan tüm akademik personele, programların amaçları ile Türkiye Yükseköğretim Yeterlilikler Çerçevesi (TYYÇ) uyumlarının değerlendirilmesi ve AKTS kredilerinin öğrenci iş yüküne göre güncellenmesi amacıyla Bologna Eğitimi verilmiştir. Eğitim sonrasında gerekli güncellemeler yapılmıştır </w:t>
      </w:r>
      <w:r w:rsidRPr="004C6A19">
        <w:rPr>
          <w:color w:val="0070C0"/>
          <w:u w:val="single"/>
        </w:rPr>
        <w:t>(</w:t>
      </w:r>
      <w:hyperlink r:id="rId214" w:history="1">
        <w:r w:rsidRPr="004C6A19">
          <w:rPr>
            <w:rStyle w:val="Kpr"/>
          </w:rPr>
          <w:t>OD3</w:t>
        </w:r>
      </w:hyperlink>
      <w:r w:rsidRPr="004C6A19">
        <w:rPr>
          <w:color w:val="0070C0"/>
          <w:u w:val="single"/>
        </w:rPr>
        <w:t>)</w:t>
      </w:r>
      <w:r w:rsidRPr="004C6A19">
        <w:t>.</w:t>
      </w:r>
    </w:p>
    <w:p w14:paraId="4CF1A4A0" w14:textId="77777777" w:rsidR="004C6A19" w:rsidRPr="004C6A19" w:rsidRDefault="004C6A19" w:rsidP="009B2D27">
      <w:pPr>
        <w:pStyle w:val="NormalWeb"/>
        <w:spacing w:line="360" w:lineRule="auto"/>
        <w:jc w:val="both"/>
        <w:rPr>
          <w:b/>
          <w:bCs/>
        </w:rPr>
      </w:pPr>
      <w:r w:rsidRPr="004C6A19">
        <w:rPr>
          <w:b/>
          <w:bCs/>
        </w:rPr>
        <w:t> </w:t>
      </w:r>
    </w:p>
    <w:p w14:paraId="6D45669D" w14:textId="5B7A2364" w:rsidR="004C6A19" w:rsidRPr="004C6A19" w:rsidRDefault="004C6A19" w:rsidP="009B2D27">
      <w:pPr>
        <w:pStyle w:val="NormalWeb"/>
        <w:spacing w:line="360" w:lineRule="auto"/>
        <w:jc w:val="both"/>
        <w:rPr>
          <w:b/>
          <w:bCs/>
        </w:rPr>
      </w:pPr>
      <w:r w:rsidRPr="004C6A19">
        <w:rPr>
          <w:b/>
          <w:bCs/>
        </w:rPr>
        <w:t xml:space="preserve">Olgunluk Düzeyi </w:t>
      </w:r>
      <w:r w:rsidR="00BF5B34" w:rsidRPr="004C6A19">
        <w:rPr>
          <w:b/>
          <w:bCs/>
        </w:rPr>
        <w:t>(3)</w:t>
      </w:r>
      <w:r w:rsidRPr="004C6A19">
        <w:rPr>
          <w:b/>
          <w:bCs/>
        </w:rPr>
        <w:t>: Kurumda öğretim elemanlarının öğretim yetkinliğini geliştirmek amacıyla çeşitli uygulamalar ve destek mekanizmaları bulunmaktadır. </w:t>
      </w:r>
    </w:p>
    <w:p w14:paraId="3AF897C6" w14:textId="5FD55A8C" w:rsidR="004C6A19" w:rsidRPr="004C6A19" w:rsidRDefault="004C6A19" w:rsidP="009B2D27">
      <w:pPr>
        <w:pStyle w:val="NormalWeb"/>
        <w:spacing w:line="360" w:lineRule="auto"/>
        <w:jc w:val="both"/>
        <w:rPr>
          <w:b/>
          <w:bCs/>
        </w:rPr>
      </w:pPr>
      <w:r w:rsidRPr="004C6A19">
        <w:rPr>
          <w:b/>
          <w:bCs/>
        </w:rPr>
        <w:t> B.4.3. Eğitim Faaliyetlerine Yönelik Teşvik ve Ödüllendirme</w:t>
      </w:r>
    </w:p>
    <w:p w14:paraId="6DE36BB5" w14:textId="3698C7AC" w:rsidR="004C6A19" w:rsidRPr="004C6A19" w:rsidRDefault="004C6A19" w:rsidP="009B2D27">
      <w:pPr>
        <w:pStyle w:val="NormalWeb"/>
        <w:spacing w:line="360" w:lineRule="auto"/>
        <w:ind w:firstLine="851"/>
        <w:jc w:val="both"/>
      </w:pPr>
      <w:r w:rsidRPr="004C6A19">
        <w:t>Üniversitemiz, akademik personelin uzmanlık alanlarıyla ilgili kongre, sempozyum ve benzeri bilimsel etkinliklere katılımını desteklemek ve teşvik etmek amacıyla Akademik Performans Teşvik Yönergesi hazırlamıştır. Söz konusu yönerge ile ilgili tüm yönetmelik ve düzenlemelere üniversitemizin resmi web sitesinden erişilebilmektedir </w:t>
      </w:r>
      <w:hyperlink r:id="rId215" w:history="1">
        <w:r w:rsidRPr="004C6A19">
          <w:rPr>
            <w:rStyle w:val="Kpr"/>
          </w:rPr>
          <w:t>(OD3)</w:t>
        </w:r>
        <w:r w:rsidRPr="004C6A19">
          <w:rPr>
            <w:rStyle w:val="Kpr"/>
            <w:color w:val="000000" w:themeColor="text1"/>
            <w:u w:val="none"/>
          </w:rPr>
          <w:t>.</w:t>
        </w:r>
      </w:hyperlink>
    </w:p>
    <w:p w14:paraId="6F62D4F5" w14:textId="77C8ADD4" w:rsidR="004C6A19" w:rsidRPr="004C6A19" w:rsidRDefault="004C6A19" w:rsidP="009B2D27">
      <w:pPr>
        <w:pStyle w:val="NormalWeb"/>
        <w:spacing w:line="360" w:lineRule="auto"/>
        <w:ind w:firstLine="851"/>
        <w:jc w:val="both"/>
      </w:pPr>
      <w:r w:rsidRPr="004C6A19">
        <w:t>Birimimizdeki öğretim elemanları, akademik teşviklerden yararlanabilmektedir. Öğretim elemanlarının bilimsel yayınları ve akademik faaliyetleri, Üniversitemiz Akademik Teşvik Yönetmeliği’nde belirtilen ölçütler doğrultusunda değerlendirilmekte ve uygun bulunanlar akademik teşvik kapsamında desteklenmektedir. Birimimizde akademik teşvik ödemeleri, Akademik Teşvik Ödeneği Yönetmeliği hükümlerine uygun olarak gerçekleştirilmektedir. İlgili yönerge ve yönetmeliklere üniversitemizin web sitesinden ulaşılabilmektedir </w:t>
      </w:r>
      <w:r w:rsidRPr="004C6A19">
        <w:rPr>
          <w:color w:val="0070C0"/>
          <w:u w:val="single"/>
        </w:rPr>
        <w:t>(</w:t>
      </w:r>
      <w:hyperlink r:id="rId216" w:history="1">
        <w:r w:rsidRPr="004C6A19">
          <w:rPr>
            <w:rStyle w:val="Kpr"/>
            <w:color w:val="0070C0"/>
          </w:rPr>
          <w:t>OD3</w:t>
        </w:r>
      </w:hyperlink>
      <w:r w:rsidRPr="004C6A19">
        <w:rPr>
          <w:color w:val="0070C0"/>
          <w:u w:val="single"/>
        </w:rPr>
        <w:t>)</w:t>
      </w:r>
      <w:r w:rsidRPr="004C6A19">
        <w:rPr>
          <w:color w:val="000000" w:themeColor="text1"/>
        </w:rPr>
        <w:t>.</w:t>
      </w:r>
    </w:p>
    <w:p w14:paraId="10F03206" w14:textId="3BBA2ECC" w:rsidR="004315EB" w:rsidRDefault="004C6A19" w:rsidP="009B2D27">
      <w:pPr>
        <w:pStyle w:val="NormalWeb"/>
        <w:spacing w:line="360" w:lineRule="auto"/>
        <w:jc w:val="both"/>
        <w:rPr>
          <w:b/>
          <w:bCs/>
        </w:rPr>
      </w:pPr>
      <w:r w:rsidRPr="004C6A19">
        <w:rPr>
          <w:b/>
          <w:bCs/>
        </w:rPr>
        <w:t xml:space="preserve">Olgunluk Düzeyi </w:t>
      </w:r>
      <w:r w:rsidR="00BF5B34" w:rsidRPr="004C6A19">
        <w:rPr>
          <w:b/>
          <w:bCs/>
        </w:rPr>
        <w:t>(3)</w:t>
      </w:r>
      <w:r w:rsidRPr="004C6A19">
        <w:rPr>
          <w:b/>
          <w:bCs/>
        </w:rPr>
        <w:t>: Teşvik ve ödüllendirme uygulamaları kurum geneline yayılmıştır. </w:t>
      </w:r>
    </w:p>
    <w:p w14:paraId="1AFCAB68" w14:textId="52482BCE" w:rsidR="004315EB" w:rsidRPr="004315EB" w:rsidRDefault="004315EB" w:rsidP="004315EB">
      <w:pPr>
        <w:keepNext/>
        <w:keepLines/>
        <w:spacing w:after="0" w:line="240" w:lineRule="auto"/>
        <w:outlineLvl w:val="0"/>
        <w:rPr>
          <w:rFonts w:ascii="Times New Roman" w:eastAsia="Times New Roman" w:hAnsi="Times New Roman" w:cs="Times New Roman"/>
          <w:b/>
          <w:color w:val="2F5496"/>
          <w:sz w:val="28"/>
          <w:szCs w:val="28"/>
          <w14:ligatures w14:val="none"/>
        </w:rPr>
      </w:pPr>
      <w:r w:rsidRPr="004315EB">
        <w:rPr>
          <w:rFonts w:ascii="Times New Roman" w:eastAsia="Times New Roman" w:hAnsi="Times New Roman" w:cs="Times New Roman"/>
          <w:b/>
          <w:color w:val="000000" w:themeColor="text1"/>
          <w:sz w:val="28"/>
          <w:szCs w:val="28"/>
          <w14:ligatures w14:val="none"/>
        </w:rPr>
        <w:lastRenderedPageBreak/>
        <w:t>C.</w:t>
      </w:r>
      <w:r>
        <w:rPr>
          <w:rFonts w:ascii="Times New Roman" w:eastAsia="Times New Roman" w:hAnsi="Times New Roman" w:cs="Times New Roman"/>
          <w:b/>
          <w:color w:val="000000" w:themeColor="text1"/>
          <w:sz w:val="28"/>
          <w:szCs w:val="28"/>
          <w14:ligatures w14:val="none"/>
        </w:rPr>
        <w:t xml:space="preserve"> </w:t>
      </w:r>
      <w:r w:rsidRPr="004315EB">
        <w:rPr>
          <w:rFonts w:ascii="Times New Roman" w:eastAsia="Times New Roman" w:hAnsi="Times New Roman" w:cs="Times New Roman"/>
          <w:b/>
          <w:color w:val="000000" w:themeColor="text1"/>
          <w:sz w:val="28"/>
          <w:szCs w:val="28"/>
          <w14:ligatures w14:val="none"/>
        </w:rPr>
        <w:t>ARAŞTIRMA ve GELİŞTİRME</w:t>
      </w:r>
    </w:p>
    <w:p w14:paraId="6A486EB3" w14:textId="77777777" w:rsidR="004315EB" w:rsidRPr="004315EB" w:rsidRDefault="004315EB" w:rsidP="004315EB">
      <w:pPr>
        <w:pStyle w:val="Balk1"/>
        <w:jc w:val="both"/>
        <w:rPr>
          <w:rFonts w:ascii="Times New Roman" w:eastAsia="Calibri" w:hAnsi="Times New Roman" w:cs="Times New Roman"/>
          <w:b/>
          <w:bCs/>
          <w:color w:val="auto"/>
          <w:sz w:val="28"/>
          <w:szCs w:val="28"/>
        </w:rPr>
      </w:pPr>
      <w:r w:rsidRPr="004315EB">
        <w:rPr>
          <w:rFonts w:ascii="Times New Roman" w:eastAsia="Calibri" w:hAnsi="Times New Roman" w:cs="Times New Roman"/>
          <w:b/>
          <w:bCs/>
          <w:color w:val="auto"/>
          <w:sz w:val="28"/>
          <w:szCs w:val="28"/>
        </w:rPr>
        <w:t>C.1. Araştırma Süreçlerinin Yönetimi ve Araştırma Kaynakları</w:t>
      </w:r>
    </w:p>
    <w:p w14:paraId="77CBB286" w14:textId="34BBD36D" w:rsidR="004315EB" w:rsidRDefault="004315EB" w:rsidP="004315EB">
      <w:pPr>
        <w:pStyle w:val="Balk1"/>
        <w:spacing w:after="0"/>
        <w:rPr>
          <w:rFonts w:ascii="Times New Roman" w:eastAsia="Calibri" w:hAnsi="Times New Roman" w:cs="Times New Roman"/>
          <w:b/>
          <w:bCs/>
          <w:color w:val="auto"/>
          <w:sz w:val="24"/>
          <w:szCs w:val="24"/>
        </w:rPr>
      </w:pPr>
      <w:r w:rsidRPr="004315EB">
        <w:rPr>
          <w:rFonts w:ascii="Times New Roman" w:eastAsia="Calibri" w:hAnsi="Times New Roman" w:cs="Times New Roman"/>
          <w:b/>
          <w:bCs/>
          <w:color w:val="auto"/>
          <w:sz w:val="24"/>
          <w:szCs w:val="24"/>
        </w:rPr>
        <w:t xml:space="preserve">C.1.1. Araştırma Süreçlerinin Yönetimi </w:t>
      </w:r>
    </w:p>
    <w:p w14:paraId="77B365B9" w14:textId="77777777" w:rsidR="004315EB" w:rsidRPr="004315EB" w:rsidRDefault="004315EB" w:rsidP="004315EB">
      <w:pPr>
        <w:spacing w:after="0"/>
      </w:pPr>
    </w:p>
    <w:p w14:paraId="5C8CB54A" w14:textId="7A9B5940" w:rsidR="004315EB" w:rsidRPr="004315EB" w:rsidRDefault="004315EB" w:rsidP="00086246">
      <w:pPr>
        <w:spacing w:before="120" w:after="120" w:line="360" w:lineRule="auto"/>
        <w:ind w:firstLine="851"/>
        <w:jc w:val="both"/>
        <w:rPr>
          <w:rFonts w:ascii="Times New Roman" w:eastAsia="Calibri" w:hAnsi="Times New Roman" w:cs="Times New Roman"/>
          <w14:ligatures w14:val="none"/>
        </w:rPr>
      </w:pPr>
      <w:r w:rsidRPr="004315EB">
        <w:rPr>
          <w:rFonts w:ascii="Times New Roman" w:eastAsia="Calibri" w:hAnsi="Times New Roman" w:cs="Times New Roman"/>
          <w14:ligatures w14:val="none"/>
        </w:rPr>
        <w:t>Meslek Yüksekokulumuzun temel misyonu eğitim-öğretim faaliyetleri olmakla birlikte, araştırma süreçlerinin planlanması, yürütülmesi ve izlenmesine yönelik kurumsal mekanizmalar oluşturulmuştur. Bu kapsamda, araştırma ve geliştirme faaliyetlerinin koordinasyonunu sağlamak amacıyla kurum bünyesinde Ar-Ge alt birimi kurulmuş ve görev tanımları belirlenmiştir</w:t>
      </w:r>
      <w:r>
        <w:rPr>
          <w:rFonts w:ascii="Times New Roman" w:eastAsia="Calibri" w:hAnsi="Times New Roman" w:cs="Times New Roman"/>
          <w14:ligatures w14:val="none"/>
        </w:rPr>
        <w:t xml:space="preserve"> </w:t>
      </w:r>
      <w:r w:rsidRPr="004315EB">
        <w:rPr>
          <w:rFonts w:ascii="Times New Roman" w:eastAsia="Calibri" w:hAnsi="Times New Roman" w:cs="Times New Roman"/>
          <w:color w:val="0070C0"/>
          <w14:ligatures w14:val="none"/>
        </w:rPr>
        <w:t>(</w:t>
      </w:r>
      <w:hyperlink r:id="rId217" w:history="1">
        <w:r w:rsidRPr="004315EB">
          <w:rPr>
            <w:rStyle w:val="Kpr"/>
            <w:rFonts w:ascii="Times New Roman" w:eastAsia="Calibri" w:hAnsi="Times New Roman" w:cs="Times New Roman"/>
            <w:color w:val="0070C0"/>
            <w14:ligatures w14:val="none"/>
          </w:rPr>
          <w:t>OD3</w:t>
        </w:r>
      </w:hyperlink>
      <w:r w:rsidRPr="004315EB">
        <w:rPr>
          <w:rFonts w:ascii="Times New Roman" w:eastAsia="Calibri" w:hAnsi="Times New Roman" w:cs="Times New Roman"/>
          <w:color w:val="0070C0"/>
          <w14:ligatures w14:val="none"/>
        </w:rPr>
        <w:t>)</w:t>
      </w:r>
      <w:r>
        <w:rPr>
          <w:rFonts w:ascii="Times New Roman" w:eastAsia="Calibri" w:hAnsi="Times New Roman" w:cs="Times New Roman"/>
          <w:color w:val="0070C0"/>
          <w14:ligatures w14:val="none"/>
        </w:rPr>
        <w:t xml:space="preserve"> (</w:t>
      </w:r>
      <w:hyperlink r:id="rId218" w:history="1">
        <w:r w:rsidRPr="004315EB">
          <w:rPr>
            <w:rStyle w:val="Kpr"/>
            <w:rFonts w:ascii="Times New Roman" w:eastAsia="Calibri" w:hAnsi="Times New Roman" w:cs="Times New Roman"/>
            <w14:ligatures w14:val="none"/>
          </w:rPr>
          <w:t>OD3</w:t>
        </w:r>
      </w:hyperlink>
      <w:r>
        <w:rPr>
          <w:rFonts w:ascii="Times New Roman" w:eastAsia="Calibri" w:hAnsi="Times New Roman" w:cs="Times New Roman"/>
          <w:color w:val="0070C0"/>
          <w14:ligatures w14:val="none"/>
        </w:rPr>
        <w:t>)</w:t>
      </w:r>
      <w:r w:rsidRPr="004315EB">
        <w:rPr>
          <w:rFonts w:ascii="Times New Roman" w:eastAsia="Calibri" w:hAnsi="Times New Roman" w:cs="Times New Roman"/>
          <w14:ligatures w14:val="none"/>
        </w:rPr>
        <w:t>.</w:t>
      </w:r>
    </w:p>
    <w:p w14:paraId="1AAF3430" w14:textId="3D51C1AE" w:rsidR="004315EB" w:rsidRDefault="004315EB" w:rsidP="00C1205D">
      <w:pPr>
        <w:spacing w:before="120" w:after="0" w:line="360" w:lineRule="auto"/>
        <w:ind w:firstLine="851"/>
        <w:jc w:val="both"/>
        <w:rPr>
          <w:rFonts w:ascii="Times New Roman" w:eastAsia="Calibri" w:hAnsi="Times New Roman" w:cs="Times New Roman"/>
          <w14:ligatures w14:val="none"/>
        </w:rPr>
      </w:pPr>
      <w:r w:rsidRPr="004315EB">
        <w:rPr>
          <w:rFonts w:ascii="Times New Roman" w:eastAsia="Calibri" w:hAnsi="Times New Roman" w:cs="Times New Roman"/>
          <w14:ligatures w14:val="none"/>
        </w:rPr>
        <w:t>Akademik personelin araştırma performansları, stratejik plan çerçevesinde yılda iki kez toplanan performans verileri aracılığıyla izlenmekte ve değerlendirilmektedir. Elde edilen veriler, birimin araştırma faaliyetlerine ilişkin mevcut durumun tespiti ve iyileştirmeye açık alanların belirlenmesi amacıyla kullanılmaktadır</w:t>
      </w:r>
      <w:r>
        <w:rPr>
          <w:rFonts w:ascii="Times New Roman" w:eastAsia="Calibri" w:hAnsi="Times New Roman" w:cs="Times New Roman"/>
          <w14:ligatures w14:val="none"/>
        </w:rPr>
        <w:t xml:space="preserve"> </w:t>
      </w:r>
      <w:r w:rsidRPr="00F369EB">
        <w:rPr>
          <w:rFonts w:ascii="Times New Roman" w:eastAsia="Calibri" w:hAnsi="Times New Roman" w:cs="Times New Roman"/>
          <w:color w:val="0070C0"/>
          <w14:ligatures w14:val="none"/>
        </w:rPr>
        <w:t>(</w:t>
      </w:r>
      <w:hyperlink r:id="rId219" w:history="1">
        <w:r w:rsidRPr="00F369EB">
          <w:rPr>
            <w:rStyle w:val="Kpr"/>
            <w:rFonts w:ascii="Times New Roman" w:eastAsia="Calibri" w:hAnsi="Times New Roman" w:cs="Times New Roman"/>
            <w:color w:val="0070C0"/>
            <w14:ligatures w14:val="none"/>
          </w:rPr>
          <w:t>OD3</w:t>
        </w:r>
      </w:hyperlink>
      <w:r w:rsidRPr="00F369EB">
        <w:rPr>
          <w:rFonts w:ascii="Times New Roman" w:eastAsia="Calibri" w:hAnsi="Times New Roman" w:cs="Times New Roman"/>
          <w:color w:val="0070C0"/>
          <w14:ligatures w14:val="none"/>
        </w:rPr>
        <w:t xml:space="preserve">) </w:t>
      </w:r>
      <w:r w:rsidR="00F369EB" w:rsidRPr="00F369EB">
        <w:rPr>
          <w:rFonts w:ascii="Times New Roman" w:eastAsia="Calibri" w:hAnsi="Times New Roman" w:cs="Times New Roman"/>
          <w:color w:val="0070C0"/>
          <w14:ligatures w14:val="none"/>
        </w:rPr>
        <w:t>(</w:t>
      </w:r>
      <w:hyperlink r:id="rId220" w:history="1">
        <w:r w:rsidR="00F369EB" w:rsidRPr="00F369EB">
          <w:rPr>
            <w:rStyle w:val="Kpr"/>
            <w:rFonts w:ascii="Times New Roman" w:eastAsia="Calibri" w:hAnsi="Times New Roman" w:cs="Times New Roman"/>
            <w14:ligatures w14:val="none"/>
          </w:rPr>
          <w:t>OD3</w:t>
        </w:r>
      </w:hyperlink>
      <w:r w:rsidR="00F369EB">
        <w:rPr>
          <w:rFonts w:ascii="Times New Roman" w:eastAsia="Calibri" w:hAnsi="Times New Roman" w:cs="Times New Roman"/>
          <w:color w:val="0070C0"/>
          <w14:ligatures w14:val="none"/>
        </w:rPr>
        <w:t>)</w:t>
      </w:r>
      <w:r w:rsidRPr="004315EB">
        <w:rPr>
          <w:rFonts w:ascii="Times New Roman" w:eastAsia="Calibri" w:hAnsi="Times New Roman" w:cs="Times New Roman"/>
          <w14:ligatures w14:val="none"/>
        </w:rPr>
        <w:t>.</w:t>
      </w:r>
      <w:r w:rsidR="009B5D74">
        <w:rPr>
          <w:rFonts w:ascii="Times New Roman" w:eastAsia="Calibri" w:hAnsi="Times New Roman" w:cs="Times New Roman"/>
          <w14:ligatures w14:val="none"/>
        </w:rPr>
        <w:t xml:space="preserve"> </w:t>
      </w:r>
      <w:r w:rsidRPr="004315EB">
        <w:rPr>
          <w:rFonts w:ascii="Times New Roman" w:eastAsia="Calibri" w:hAnsi="Times New Roman" w:cs="Times New Roman"/>
          <w14:ligatures w14:val="none"/>
        </w:rPr>
        <w:t>Araştırma süreçlerine ilişkin fiziki ve teknik altyapı ile mali kaynakların planlanması ve kullanımı, Rektörlük tarafından birime tahsis edilen bütçe imkânları dâhilinde yürütülmektedir</w:t>
      </w:r>
      <w:r w:rsidR="009B5D74">
        <w:rPr>
          <w:rFonts w:ascii="Times New Roman" w:eastAsia="Calibri" w:hAnsi="Times New Roman" w:cs="Times New Roman"/>
          <w14:ligatures w14:val="none"/>
        </w:rPr>
        <w:t xml:space="preserve"> </w:t>
      </w:r>
      <w:r w:rsidR="00311F1E" w:rsidRPr="00311F1E">
        <w:rPr>
          <w:rFonts w:ascii="Times New Roman" w:eastAsia="Calibri" w:hAnsi="Times New Roman" w:cs="Times New Roman"/>
          <w:color w:val="0070C0"/>
          <w14:ligatures w14:val="none"/>
        </w:rPr>
        <w:t>(</w:t>
      </w:r>
      <w:hyperlink r:id="rId221" w:history="1">
        <w:r w:rsidR="00311F1E" w:rsidRPr="00311F1E">
          <w:rPr>
            <w:rStyle w:val="Kpr"/>
            <w:rFonts w:ascii="Times New Roman" w:eastAsia="Calibri" w:hAnsi="Times New Roman" w:cs="Times New Roman"/>
            <w:color w:val="0070C0"/>
            <w14:ligatures w14:val="none"/>
          </w:rPr>
          <w:t>OD2</w:t>
        </w:r>
      </w:hyperlink>
      <w:r w:rsidR="00311F1E" w:rsidRPr="00311F1E">
        <w:rPr>
          <w:rFonts w:ascii="Times New Roman" w:eastAsia="Calibri" w:hAnsi="Times New Roman" w:cs="Times New Roman"/>
          <w:color w:val="0070C0"/>
          <w14:ligatures w14:val="none"/>
        </w:rPr>
        <w:t>)</w:t>
      </w:r>
      <w:r w:rsidR="00311F1E">
        <w:rPr>
          <w:rFonts w:ascii="Times New Roman" w:eastAsia="Calibri" w:hAnsi="Times New Roman" w:cs="Times New Roman"/>
          <w:color w:val="0070C0"/>
          <w14:ligatures w14:val="none"/>
        </w:rPr>
        <w:t xml:space="preserve"> (</w:t>
      </w:r>
      <w:hyperlink r:id="rId222" w:history="1">
        <w:r w:rsidR="00311F1E" w:rsidRPr="00311F1E">
          <w:rPr>
            <w:rStyle w:val="Kpr"/>
            <w:rFonts w:ascii="Times New Roman" w:eastAsia="Calibri" w:hAnsi="Times New Roman" w:cs="Times New Roman"/>
            <w14:ligatures w14:val="none"/>
          </w:rPr>
          <w:t>OD2</w:t>
        </w:r>
      </w:hyperlink>
      <w:r w:rsidR="00311F1E">
        <w:rPr>
          <w:rFonts w:ascii="Times New Roman" w:eastAsia="Calibri" w:hAnsi="Times New Roman" w:cs="Times New Roman"/>
          <w:color w:val="0070C0"/>
          <w14:ligatures w14:val="none"/>
        </w:rPr>
        <w:t>)</w:t>
      </w:r>
      <w:r w:rsidRPr="004315EB">
        <w:rPr>
          <w:rFonts w:ascii="Times New Roman" w:eastAsia="Calibri" w:hAnsi="Times New Roman" w:cs="Times New Roman"/>
          <w14:ligatures w14:val="none"/>
        </w:rPr>
        <w:t>.</w:t>
      </w:r>
    </w:p>
    <w:p w14:paraId="53F388CF" w14:textId="77777777" w:rsidR="00C1205D" w:rsidRPr="004315EB" w:rsidRDefault="00C1205D" w:rsidP="00C1205D">
      <w:pPr>
        <w:spacing w:after="0" w:line="360" w:lineRule="auto"/>
        <w:ind w:firstLine="851"/>
        <w:jc w:val="both"/>
        <w:rPr>
          <w:rFonts w:ascii="Times New Roman" w:eastAsia="Calibri" w:hAnsi="Times New Roman" w:cs="Times New Roman"/>
          <w14:ligatures w14:val="none"/>
        </w:rPr>
      </w:pPr>
    </w:p>
    <w:p w14:paraId="0735D99C" w14:textId="77777777" w:rsidR="004315EB" w:rsidRPr="00F369EB" w:rsidRDefault="004315EB" w:rsidP="00F369EB">
      <w:pPr>
        <w:numPr>
          <w:ilvl w:val="0"/>
          <w:numId w:val="6"/>
        </w:numPr>
        <w:shd w:val="clear" w:color="auto" w:fill="FFFFFF"/>
        <w:spacing w:before="100" w:beforeAutospacing="1" w:after="100" w:afterAutospacing="1" w:line="360" w:lineRule="auto"/>
        <w:ind w:right="-99"/>
        <w:contextualSpacing/>
        <w:jc w:val="both"/>
        <w:rPr>
          <w:rFonts w:ascii="Times New Roman" w:eastAsia="Times New Roman" w:hAnsi="Times New Roman" w:cs="Times New Roman"/>
          <w:b/>
          <w:color w:val="333333"/>
          <w:kern w:val="0"/>
          <w:lang w:eastAsia="tr-TR"/>
          <w14:ligatures w14:val="none"/>
        </w:rPr>
      </w:pPr>
      <w:r w:rsidRPr="00F369EB">
        <w:rPr>
          <w:rFonts w:ascii="Times New Roman" w:eastAsia="Times New Roman" w:hAnsi="Times New Roman" w:cs="Times New Roman"/>
          <w:b/>
          <w:bCs/>
          <w:color w:val="333333"/>
          <w:kern w:val="0"/>
          <w:lang w:eastAsia="tr-TR"/>
          <w14:ligatures w14:val="none"/>
        </w:rPr>
        <w:t>Hedefler</w:t>
      </w:r>
    </w:p>
    <w:p w14:paraId="519EA286" w14:textId="2285C467" w:rsidR="00F369EB" w:rsidRDefault="004315EB" w:rsidP="00C1205D">
      <w:pPr>
        <w:spacing w:before="100" w:beforeAutospacing="1" w:after="0" w:line="360" w:lineRule="auto"/>
        <w:ind w:left="768" w:right="-99"/>
        <w:contextualSpacing/>
        <w:jc w:val="both"/>
        <w:rPr>
          <w:rFonts w:ascii="Times New Roman" w:eastAsia="Times New Roman" w:hAnsi="Times New Roman" w:cs="Times New Roman"/>
          <w:bCs/>
          <w:kern w:val="0"/>
          <w:lang w:eastAsia="tr-TR"/>
          <w14:ligatures w14:val="none"/>
        </w:rPr>
      </w:pPr>
      <w:r w:rsidRPr="00F369EB">
        <w:rPr>
          <w:rFonts w:ascii="Times New Roman" w:eastAsia="Times New Roman" w:hAnsi="Times New Roman" w:cs="Times New Roman"/>
          <w:bCs/>
          <w:kern w:val="0"/>
          <w:lang w:eastAsia="tr-TR"/>
          <w14:ligatures w14:val="none"/>
        </w:rPr>
        <w:t>Birimimiz Ar-Ge çalışmaları kapsamında doktora unvanın almış akademik personelin İç (BAP, İHTİSAS) ve Dış (TÜBİTAK, GAP, DİKA vs.) kaynaklı projelerden en az birinde görev alınması hedeflenmektedir.</w:t>
      </w:r>
    </w:p>
    <w:p w14:paraId="4CA1577B" w14:textId="77777777" w:rsidR="00C1205D" w:rsidRDefault="00C1205D" w:rsidP="00C1205D">
      <w:pPr>
        <w:spacing w:after="0" w:line="360" w:lineRule="auto"/>
        <w:ind w:left="768" w:right="-99"/>
        <w:contextualSpacing/>
        <w:jc w:val="both"/>
        <w:rPr>
          <w:rFonts w:ascii="Times New Roman" w:eastAsia="Times New Roman" w:hAnsi="Times New Roman" w:cs="Times New Roman"/>
          <w:bCs/>
          <w:kern w:val="0"/>
          <w:lang w:eastAsia="tr-TR"/>
          <w14:ligatures w14:val="none"/>
        </w:rPr>
      </w:pPr>
    </w:p>
    <w:p w14:paraId="1201F105" w14:textId="6612774F" w:rsidR="00F369EB" w:rsidRPr="00F369EB" w:rsidRDefault="00F369EB" w:rsidP="00C1205D">
      <w:pPr>
        <w:pStyle w:val="NormalWeb"/>
        <w:spacing w:before="0" w:beforeAutospacing="0" w:after="0" w:afterAutospacing="0" w:line="360" w:lineRule="auto"/>
        <w:jc w:val="both"/>
        <w:rPr>
          <w:b/>
          <w:bCs/>
        </w:rPr>
      </w:pPr>
      <w:r w:rsidRPr="009A1791">
        <w:rPr>
          <w:b/>
          <w:bCs/>
        </w:rPr>
        <w:t xml:space="preserve">Olgunluk Düzeyi </w:t>
      </w:r>
      <w:r>
        <w:rPr>
          <w:b/>
          <w:bCs/>
        </w:rPr>
        <w:t xml:space="preserve">(2) </w:t>
      </w:r>
      <w:r w:rsidRPr="009A1791">
        <w:rPr>
          <w:b/>
          <w:bCs/>
        </w:rPr>
        <w:t xml:space="preserve">(3): </w:t>
      </w:r>
      <w:r w:rsidR="009B5D74" w:rsidRPr="009B5D74">
        <w:rPr>
          <w:rFonts w:eastAsia="Calibri"/>
          <w:b/>
          <w:bCs/>
        </w:rPr>
        <w:t>Araştırma süreçleri belirli bir planlama çerçevesinde yönetilmekte olup, süreçlerin kurumsallaşmasına yönelik çalışmalar gelişim aşamasında devam etmektedir.</w:t>
      </w:r>
    </w:p>
    <w:p w14:paraId="213B0428" w14:textId="77DADCC3" w:rsidR="004315EB" w:rsidRDefault="004315EB" w:rsidP="00311F1E">
      <w:pPr>
        <w:pStyle w:val="Balk1"/>
        <w:jc w:val="both"/>
        <w:rPr>
          <w:rFonts w:ascii="Times New Roman" w:eastAsia="Calibri" w:hAnsi="Times New Roman" w:cs="Times New Roman"/>
          <w:b/>
          <w:bCs/>
          <w:color w:val="000000" w:themeColor="text1"/>
          <w:sz w:val="24"/>
          <w:szCs w:val="24"/>
        </w:rPr>
      </w:pPr>
      <w:r w:rsidRPr="00311F1E">
        <w:rPr>
          <w:rFonts w:ascii="Times New Roman" w:eastAsia="Calibri" w:hAnsi="Times New Roman" w:cs="Times New Roman"/>
          <w:b/>
          <w:bCs/>
          <w:color w:val="000000" w:themeColor="text1"/>
          <w:sz w:val="24"/>
          <w:szCs w:val="24"/>
        </w:rPr>
        <w:t xml:space="preserve">C.1.2 İç ve Dış Kaynaklar </w:t>
      </w:r>
    </w:p>
    <w:p w14:paraId="0ECAE371" w14:textId="77777777" w:rsidR="00311F1E" w:rsidRPr="00311F1E" w:rsidRDefault="00311F1E" w:rsidP="00311F1E"/>
    <w:p w14:paraId="701B251B" w14:textId="77777777" w:rsidR="004315EB" w:rsidRDefault="004315EB" w:rsidP="00476CFE">
      <w:pPr>
        <w:spacing w:after="0" w:line="360" w:lineRule="auto"/>
        <w:ind w:firstLine="851"/>
        <w:jc w:val="both"/>
        <w:rPr>
          <w:rFonts w:ascii="Times New Roman" w:eastAsia="Calibri" w:hAnsi="Times New Roman" w:cs="Times New Roman"/>
          <w14:ligatures w14:val="none"/>
        </w:rPr>
      </w:pPr>
      <w:r w:rsidRPr="00086246">
        <w:rPr>
          <w:rFonts w:ascii="Times New Roman" w:eastAsia="Calibri" w:hAnsi="Times New Roman" w:cs="Times New Roman"/>
          <w14:ligatures w14:val="none"/>
        </w:rPr>
        <w:t xml:space="preserve">Meslek Yüksekokulumuzda araştırma ve geliştirme faaliyetlerinin desteklenmesine yönelik olarak hem iç hem de dış kaynaklardan yararlanılmaktadır. Bu kapsamda birimde yürütülen araştırma projeleri; üniversite içi Bilimsel Araştırma Projeleri (BAP), İhtisaslaşma projeleri ile TÜBİTAK destekli projelerden oluşmaktadır. 2023 ve 2024 yıllarında başlayan ve </w:t>
      </w:r>
      <w:r w:rsidRPr="00086246">
        <w:rPr>
          <w:rFonts w:ascii="Times New Roman" w:eastAsia="Calibri" w:hAnsi="Times New Roman" w:cs="Times New Roman"/>
          <w14:ligatures w14:val="none"/>
        </w:rPr>
        <w:lastRenderedPageBreak/>
        <w:t>hâlen devam eden projelerin sayısındaki artış, araştırma faaliyetlerine yönelik kaynak kullanımının belirli bir planlama dâhilinde sürdürüldüğünü göstermektedir.</w:t>
      </w:r>
    </w:p>
    <w:p w14:paraId="16544135" w14:textId="77777777" w:rsidR="00476CFE" w:rsidRPr="00086246" w:rsidRDefault="00476CFE" w:rsidP="00476CFE">
      <w:pPr>
        <w:spacing w:after="0" w:line="360" w:lineRule="auto"/>
        <w:ind w:firstLine="851"/>
        <w:jc w:val="both"/>
        <w:rPr>
          <w:rFonts w:ascii="Times New Roman" w:eastAsia="Calibri" w:hAnsi="Times New Roman" w:cs="Times New Roman"/>
          <w14:ligatures w14:val="none"/>
        </w:rPr>
      </w:pPr>
    </w:p>
    <w:p w14:paraId="5C6B6DF3" w14:textId="77777777" w:rsidR="004315EB" w:rsidRPr="00086246" w:rsidRDefault="004315EB" w:rsidP="00476CFE">
      <w:pPr>
        <w:spacing w:after="120" w:line="360" w:lineRule="auto"/>
        <w:ind w:firstLine="851"/>
        <w:jc w:val="both"/>
        <w:rPr>
          <w:rFonts w:ascii="Times New Roman" w:eastAsia="Calibri" w:hAnsi="Times New Roman" w:cs="Times New Roman"/>
          <w14:ligatures w14:val="none"/>
        </w:rPr>
      </w:pPr>
      <w:r w:rsidRPr="00086246">
        <w:rPr>
          <w:rFonts w:ascii="Times New Roman" w:eastAsia="Calibri" w:hAnsi="Times New Roman" w:cs="Times New Roman"/>
          <w14:ligatures w14:val="none"/>
        </w:rPr>
        <w:t>Mevcut durumda birimde 2024 yılında sonuçlanan projeler ile birlikte, farklı bütçe büyüklüklerine ve kapsamlarına sahip çok sayıda proje aktif olarak yürütülmektedir. Özellikle TÜBİTAK 1001 ve İhtisaslaşma projeleri aracılığıyla önemli tutarda dış kaynak sağlanmış olması, Meslek Yüksekokulumuzun ulusal fon mekanizmalarına erişim kapasitesinin gelişmekte olduğuna işaret etmektedir. Bu projeler kapsamında sağlanan mali kaynaklar, araştırma altyapısının güçlendirilmesi ve bilimsel üretimin desteklenmesi amacıyla kullanılmaktadır.</w:t>
      </w:r>
    </w:p>
    <w:p w14:paraId="2065E7E9" w14:textId="1F9C79E3" w:rsidR="004315EB" w:rsidRPr="00086246" w:rsidRDefault="004315EB" w:rsidP="00476CFE">
      <w:pPr>
        <w:spacing w:before="120" w:after="120" w:line="360" w:lineRule="auto"/>
        <w:ind w:firstLine="851"/>
        <w:jc w:val="both"/>
        <w:rPr>
          <w:rFonts w:ascii="Times New Roman" w:eastAsia="Calibri" w:hAnsi="Times New Roman" w:cs="Times New Roman"/>
          <w:color w:val="0070C0"/>
          <w14:ligatures w14:val="none"/>
        </w:rPr>
      </w:pPr>
      <w:r w:rsidRPr="00086246">
        <w:rPr>
          <w:rFonts w:ascii="Times New Roman" w:eastAsia="Calibri" w:hAnsi="Times New Roman" w:cs="Times New Roman"/>
          <w14:ligatures w14:val="none"/>
        </w:rPr>
        <w:t xml:space="preserve">Tablo </w:t>
      </w:r>
      <w:r w:rsidR="005B1BC0">
        <w:rPr>
          <w:rFonts w:ascii="Times New Roman" w:eastAsia="Calibri" w:hAnsi="Times New Roman" w:cs="Times New Roman"/>
          <w14:ligatures w14:val="none"/>
        </w:rPr>
        <w:t>1</w:t>
      </w:r>
      <w:r w:rsidRPr="00086246">
        <w:rPr>
          <w:rFonts w:ascii="Times New Roman" w:eastAsia="Calibri" w:hAnsi="Times New Roman" w:cs="Times New Roman"/>
          <w14:ligatures w14:val="none"/>
        </w:rPr>
        <w:t>’de sunulan projeler incelendiğinde, araştırma konularının sosyal bilimlerden tarım, çevre, biyolojik çeşitlilik ve teknoloji temelli uygulamalara kadar geniş bir yelpazeye yayıldığı görülmektedir. Bu durum, birimde görev yapan akademik personelin farklı disiplinlerde araştırma yapabilme yetkinliğine sahip olduğunu ve bölgesel kalkınma öncelikleriyle uyumlu proje konularının tercih edildiğini göstermektedir. Ayrıca TÜBİTAK-2209 kapsamında yürütülen öğrenci projeleri, öğrencilerin araştırma süreçlerine dâhil edilmesini sağlayarak araştırma kültürünün kurumsal düzeyde yaygınlaştırılmasına katkı sunmaktadır</w:t>
      </w:r>
      <w:r w:rsidR="00086246" w:rsidRPr="00086246">
        <w:rPr>
          <w:rFonts w:ascii="Times New Roman" w:eastAsia="Calibri" w:hAnsi="Times New Roman" w:cs="Times New Roman"/>
          <w14:ligatures w14:val="none"/>
        </w:rPr>
        <w:t xml:space="preserve"> </w:t>
      </w:r>
      <w:r w:rsidR="00086246" w:rsidRPr="00086246">
        <w:rPr>
          <w:rFonts w:ascii="Times New Roman" w:hAnsi="Times New Roman" w:cs="Times New Roman"/>
          <w:color w:val="0070C0"/>
        </w:rPr>
        <w:t>(</w:t>
      </w:r>
      <w:hyperlink r:id="rId223" w:history="1">
        <w:r w:rsidR="00086246" w:rsidRPr="00086246">
          <w:rPr>
            <w:rFonts w:ascii="Times New Roman" w:eastAsia="Calibri" w:hAnsi="Times New Roman" w:cs="Times New Roman"/>
            <w:color w:val="0070C0"/>
            <w:u w:val="single"/>
            <w14:ligatures w14:val="none"/>
          </w:rPr>
          <w:t>OD2</w:t>
        </w:r>
      </w:hyperlink>
      <w:r w:rsidR="00086246" w:rsidRPr="00086246">
        <w:rPr>
          <w:rFonts w:ascii="Times New Roman" w:eastAsia="Calibri" w:hAnsi="Times New Roman" w:cs="Times New Roman"/>
          <w:color w:val="0070C0"/>
          <w:u w:val="single"/>
          <w14:ligatures w14:val="none"/>
        </w:rPr>
        <w:t>)</w:t>
      </w:r>
      <w:r w:rsidR="00086246" w:rsidRPr="00086246">
        <w:rPr>
          <w:rFonts w:ascii="Times New Roman" w:eastAsia="Calibri" w:hAnsi="Times New Roman" w:cs="Times New Roman"/>
          <w:color w:val="0070C0"/>
          <w14:ligatures w14:val="none"/>
        </w:rPr>
        <w:t xml:space="preserve"> </w:t>
      </w:r>
      <w:r w:rsidR="00086246" w:rsidRPr="00086246">
        <w:rPr>
          <w:rFonts w:ascii="Times New Roman" w:hAnsi="Times New Roman" w:cs="Times New Roman"/>
          <w:color w:val="0070C0"/>
        </w:rPr>
        <w:t>(</w:t>
      </w:r>
      <w:hyperlink r:id="rId224" w:history="1">
        <w:r w:rsidR="00086246" w:rsidRPr="00086246">
          <w:rPr>
            <w:rFonts w:ascii="Times New Roman" w:eastAsia="Calibri" w:hAnsi="Times New Roman" w:cs="Times New Roman"/>
            <w:color w:val="0070C0"/>
            <w:u w:val="single"/>
            <w14:ligatures w14:val="none"/>
          </w:rPr>
          <w:t>OD2</w:t>
        </w:r>
      </w:hyperlink>
      <w:r w:rsidR="00086246" w:rsidRPr="00086246">
        <w:rPr>
          <w:rFonts w:ascii="Times New Roman" w:eastAsia="Calibri" w:hAnsi="Times New Roman" w:cs="Times New Roman"/>
          <w:color w:val="0070C0"/>
          <w:u w:val="single"/>
          <w14:ligatures w14:val="none"/>
        </w:rPr>
        <w:t>)</w:t>
      </w:r>
      <w:r w:rsidR="00086246" w:rsidRPr="00086246">
        <w:rPr>
          <w:rFonts w:ascii="Times New Roman" w:eastAsia="Calibri" w:hAnsi="Times New Roman" w:cs="Times New Roman"/>
          <w:color w:val="0070C0"/>
          <w14:ligatures w14:val="none"/>
        </w:rPr>
        <w:t xml:space="preserve"> (</w:t>
      </w:r>
      <w:hyperlink r:id="rId225" w:history="1">
        <w:r w:rsidR="00086246" w:rsidRPr="00086246">
          <w:rPr>
            <w:rStyle w:val="Kpr"/>
            <w:rFonts w:ascii="Times New Roman" w:eastAsia="Calibri" w:hAnsi="Times New Roman" w:cs="Times New Roman"/>
            <w:color w:val="0070C0"/>
            <w14:ligatures w14:val="none"/>
          </w:rPr>
          <w:t>OD2</w:t>
        </w:r>
      </w:hyperlink>
      <w:r w:rsidR="00086246" w:rsidRPr="00086246">
        <w:rPr>
          <w:rFonts w:ascii="Times New Roman" w:eastAsia="Calibri" w:hAnsi="Times New Roman" w:cs="Times New Roman"/>
          <w:color w:val="0070C0"/>
          <w14:ligatures w14:val="none"/>
        </w:rPr>
        <w:t>)</w:t>
      </w:r>
      <w:r w:rsidR="00086246">
        <w:rPr>
          <w:rFonts w:ascii="Times New Roman" w:eastAsia="Calibri" w:hAnsi="Times New Roman" w:cs="Times New Roman"/>
          <w14:ligatures w14:val="none"/>
        </w:rPr>
        <w:t>.</w:t>
      </w:r>
    </w:p>
    <w:p w14:paraId="0F911A64" w14:textId="1EE64F85" w:rsidR="004315EB" w:rsidRDefault="004315EB" w:rsidP="00F52B29">
      <w:pPr>
        <w:spacing w:before="120" w:after="0" w:line="360" w:lineRule="auto"/>
        <w:ind w:firstLine="851"/>
        <w:jc w:val="both"/>
        <w:rPr>
          <w:rFonts w:ascii="Times New Roman" w:eastAsia="Calibri" w:hAnsi="Times New Roman" w:cs="Times New Roman"/>
          <w14:ligatures w14:val="none"/>
        </w:rPr>
      </w:pPr>
      <w:r w:rsidRPr="00086246">
        <w:rPr>
          <w:rFonts w:ascii="Times New Roman" w:eastAsia="Calibri" w:hAnsi="Times New Roman" w:cs="Times New Roman"/>
          <w14:ligatures w14:val="none"/>
        </w:rPr>
        <w:t>Bununla birlikte, araştırma kaynaklarının planlanması ve kullanımına ilişkin süreçlerin büyük ölçüde proje bazlı yürütüldüğü, proje çıktılarının kurumsal düzeyde izlenmesi ve değerlendirilmesine yönelik mekanizmaların ise geliştirilme aşamasında olduğu görülmektedir. Bu çerçevede Meslek Yüksekokulumuzun iç ve dış kaynaklara erişim konusunda başlangıç düzeyini aşarak gelişmekte olan bir yapıya ulaştığı, ancak süreçlerin bütüncül ve sistematik bir yapıya kavuşturulmasına yönelik iyileştirme ihtiyacının devam ettiği değerlendirilmektedir</w:t>
      </w:r>
      <w:r w:rsidR="00086246" w:rsidRPr="00086246">
        <w:rPr>
          <w:rFonts w:ascii="Times New Roman" w:eastAsia="Calibri" w:hAnsi="Times New Roman" w:cs="Times New Roman"/>
          <w14:ligatures w14:val="none"/>
        </w:rPr>
        <w:t xml:space="preserve"> </w:t>
      </w:r>
      <w:r w:rsidRPr="00086246">
        <w:rPr>
          <w:rFonts w:ascii="Times New Roman" w:eastAsia="Calibri" w:hAnsi="Times New Roman" w:cs="Times New Roman"/>
          <w14:ligatures w14:val="none"/>
        </w:rPr>
        <w:t>.</w:t>
      </w:r>
    </w:p>
    <w:p w14:paraId="06B4198B" w14:textId="77777777" w:rsidR="00F52B29" w:rsidRDefault="00F52B29" w:rsidP="00F52B29">
      <w:pPr>
        <w:spacing w:before="120" w:after="0" w:line="360" w:lineRule="auto"/>
        <w:ind w:firstLine="851"/>
        <w:jc w:val="both"/>
        <w:rPr>
          <w:rFonts w:ascii="Times New Roman" w:eastAsia="Calibri" w:hAnsi="Times New Roman" w:cs="Times New Roman"/>
          <w14:ligatures w14:val="none"/>
        </w:rPr>
      </w:pPr>
    </w:p>
    <w:p w14:paraId="5D31F640" w14:textId="4644AE21" w:rsidR="00C571CF" w:rsidRDefault="00C571CF" w:rsidP="00F52B29">
      <w:pPr>
        <w:spacing w:after="0" w:line="360" w:lineRule="auto"/>
        <w:jc w:val="both"/>
        <w:rPr>
          <w:rFonts w:ascii="Times New Roman" w:eastAsia="Calibri" w:hAnsi="Times New Roman" w:cs="Times New Roman"/>
          <w:b/>
          <w:bCs/>
          <w14:ligatures w14:val="none"/>
        </w:rPr>
      </w:pPr>
      <w:r w:rsidRPr="00C571CF">
        <w:rPr>
          <w:rFonts w:ascii="Times New Roman" w:eastAsia="Calibri" w:hAnsi="Times New Roman" w:cs="Times New Roman"/>
          <w:b/>
          <w:bCs/>
          <w14:ligatures w14:val="none"/>
        </w:rPr>
        <w:t xml:space="preserve">Olgunluk Düzeyi (2): Birimde araştırma süreçlerinin yönetimi ve organizasyonel yapısının işlerliği ile ilişkili sonuçlar izlenmekte ve önlemler alınmaktadır. </w:t>
      </w:r>
    </w:p>
    <w:p w14:paraId="691D2D73" w14:textId="77777777" w:rsidR="00F52B29" w:rsidRPr="00C571CF" w:rsidRDefault="00F52B29" w:rsidP="00F52B29">
      <w:pPr>
        <w:spacing w:after="0" w:line="360" w:lineRule="auto"/>
        <w:jc w:val="both"/>
        <w:rPr>
          <w:rFonts w:ascii="Times New Roman" w:eastAsia="Calibri" w:hAnsi="Times New Roman" w:cs="Times New Roman"/>
          <w:b/>
          <w:bCs/>
          <w14:ligatures w14:val="none"/>
        </w:rPr>
      </w:pPr>
    </w:p>
    <w:p w14:paraId="565CF6B8" w14:textId="3F323643" w:rsidR="00622815" w:rsidRDefault="00622815" w:rsidP="00622815">
      <w:pPr>
        <w:keepNext/>
        <w:spacing w:after="200" w:line="240" w:lineRule="auto"/>
        <w:rPr>
          <w:rFonts w:ascii="Times New Roman" w:eastAsia="Calibri" w:hAnsi="Times New Roman" w:cs="Times New Roman"/>
          <w:b/>
          <w:iCs/>
          <w:kern w:val="0"/>
          <w14:ligatures w14:val="none"/>
        </w:rPr>
      </w:pPr>
      <w:r>
        <w:rPr>
          <w:rFonts w:ascii="Times New Roman" w:eastAsia="Calibri" w:hAnsi="Times New Roman" w:cs="Times New Roman"/>
          <w:b/>
          <w:iCs/>
          <w:kern w:val="0"/>
          <w14:ligatures w14:val="none"/>
        </w:rPr>
        <w:lastRenderedPageBreak/>
        <w:t>Kanıtlar: (OD2)</w:t>
      </w:r>
    </w:p>
    <w:p w14:paraId="6E4C4640" w14:textId="77777777" w:rsidR="00891C64" w:rsidRDefault="00891C64" w:rsidP="00622815">
      <w:pPr>
        <w:keepNext/>
        <w:spacing w:after="200" w:line="240" w:lineRule="auto"/>
        <w:rPr>
          <w:rFonts w:ascii="Times New Roman" w:eastAsia="Calibri" w:hAnsi="Times New Roman" w:cs="Times New Roman"/>
          <w:b/>
          <w:iCs/>
          <w:kern w:val="0"/>
          <w14:ligatures w14:val="none"/>
        </w:rPr>
      </w:pPr>
    </w:p>
    <w:p w14:paraId="4CAE16D4" w14:textId="7077CE7E" w:rsidR="004315EB" w:rsidRPr="00086246" w:rsidRDefault="004315EB" w:rsidP="004315EB">
      <w:pPr>
        <w:keepNext/>
        <w:spacing w:after="200" w:line="240" w:lineRule="auto"/>
        <w:jc w:val="center"/>
        <w:rPr>
          <w:rFonts w:ascii="Times New Roman" w:eastAsia="Calibri" w:hAnsi="Times New Roman" w:cs="Times New Roman"/>
          <w:iCs/>
          <w:kern w:val="0"/>
          <w14:ligatures w14:val="none"/>
        </w:rPr>
      </w:pPr>
      <w:r w:rsidRPr="00086246">
        <w:rPr>
          <w:rFonts w:ascii="Times New Roman" w:eastAsia="Calibri" w:hAnsi="Times New Roman" w:cs="Times New Roman"/>
          <w:b/>
          <w:iCs/>
          <w:kern w:val="0"/>
          <w14:ligatures w14:val="none"/>
        </w:rPr>
        <w:t xml:space="preserve">Tablo </w:t>
      </w:r>
      <w:r w:rsidR="005B1BC0">
        <w:rPr>
          <w:rFonts w:ascii="Times New Roman" w:eastAsia="Calibri" w:hAnsi="Times New Roman" w:cs="Times New Roman"/>
          <w:b/>
          <w:iCs/>
          <w:kern w:val="0"/>
          <w14:ligatures w14:val="none"/>
        </w:rPr>
        <w:t>1</w:t>
      </w:r>
      <w:r w:rsidRPr="00086246">
        <w:rPr>
          <w:rFonts w:ascii="Times New Roman" w:eastAsia="Calibri" w:hAnsi="Times New Roman" w:cs="Times New Roman"/>
          <w:b/>
          <w:iCs/>
          <w:kern w:val="0"/>
          <w14:ligatures w14:val="none"/>
        </w:rPr>
        <w:t>:</w:t>
      </w:r>
      <w:r w:rsidRPr="00086246">
        <w:rPr>
          <w:rFonts w:ascii="Times New Roman" w:eastAsia="Calibri" w:hAnsi="Times New Roman" w:cs="Times New Roman"/>
          <w:iCs/>
          <w:kern w:val="0"/>
          <w14:ligatures w14:val="none"/>
        </w:rPr>
        <w:t xml:space="preserve"> BAP ve İHTİSAS ve TÜBİTAK Kapsamında Yer Alan Projeler</w:t>
      </w:r>
    </w:p>
    <w:tbl>
      <w:tblPr>
        <w:tblW w:w="5783" w:type="pct"/>
        <w:jc w:val="center"/>
        <w:tblLayout w:type="fixed"/>
        <w:tblCellMar>
          <w:left w:w="70" w:type="dxa"/>
          <w:right w:w="70" w:type="dxa"/>
        </w:tblCellMar>
        <w:tblLook w:val="04A0" w:firstRow="1" w:lastRow="0" w:firstColumn="1" w:lastColumn="0" w:noHBand="0" w:noVBand="1"/>
      </w:tblPr>
      <w:tblGrid>
        <w:gridCol w:w="355"/>
        <w:gridCol w:w="2136"/>
        <w:gridCol w:w="1387"/>
        <w:gridCol w:w="4354"/>
        <w:gridCol w:w="1168"/>
        <w:gridCol w:w="1086"/>
      </w:tblGrid>
      <w:tr w:rsidR="004315EB" w:rsidRPr="00086246" w14:paraId="6CFBEE9D" w14:textId="77777777" w:rsidTr="0069641E">
        <w:trPr>
          <w:trHeight w:val="300"/>
          <w:jc w:val="center"/>
        </w:trPr>
        <w:tc>
          <w:tcPr>
            <w:tcW w:w="169" w:type="pct"/>
            <w:tcBorders>
              <w:top w:val="single" w:sz="4" w:space="0" w:color="auto"/>
              <w:bottom w:val="single" w:sz="4" w:space="0" w:color="auto"/>
            </w:tcBorders>
            <w:noWrap/>
            <w:vAlign w:val="bottom"/>
            <w:hideMark/>
          </w:tcPr>
          <w:p w14:paraId="4DAE9074" w14:textId="77777777" w:rsidR="004315EB" w:rsidRPr="00086246" w:rsidRDefault="004315EB" w:rsidP="0069641E">
            <w:pPr>
              <w:spacing w:after="0" w:line="240" w:lineRule="auto"/>
              <w:rPr>
                <w:rFonts w:ascii="Times New Roman" w:eastAsia="Calibri" w:hAnsi="Times New Roman" w:cs="Times New Roman"/>
                <w:b/>
                <w:i/>
                <w:sz w:val="16"/>
                <w:szCs w:val="16"/>
                <w14:ligatures w14:val="none"/>
              </w:rPr>
            </w:pPr>
          </w:p>
        </w:tc>
        <w:tc>
          <w:tcPr>
            <w:tcW w:w="1018" w:type="pct"/>
            <w:tcBorders>
              <w:top w:val="single" w:sz="4" w:space="0" w:color="auto"/>
              <w:bottom w:val="single" w:sz="4" w:space="0" w:color="auto"/>
            </w:tcBorders>
            <w:noWrap/>
            <w:vAlign w:val="center"/>
            <w:hideMark/>
          </w:tcPr>
          <w:p w14:paraId="3CE89499" w14:textId="77777777" w:rsidR="004315EB" w:rsidRPr="00086246" w:rsidRDefault="004315EB" w:rsidP="0069641E">
            <w:pPr>
              <w:spacing w:after="0" w:line="240" w:lineRule="auto"/>
              <w:rPr>
                <w:rFonts w:ascii="Times New Roman" w:eastAsia="Times New Roman" w:hAnsi="Times New Roman" w:cs="Times New Roman"/>
                <w:b/>
                <w:bCs/>
                <w:color w:val="000000"/>
                <w:sz w:val="16"/>
                <w:szCs w:val="16"/>
                <w:lang w:eastAsia="tr-TR"/>
                <w14:ligatures w14:val="none"/>
              </w:rPr>
            </w:pPr>
            <w:r w:rsidRPr="00086246">
              <w:rPr>
                <w:rFonts w:ascii="Times New Roman" w:eastAsia="Times New Roman" w:hAnsi="Times New Roman" w:cs="Times New Roman"/>
                <w:b/>
                <w:bCs/>
                <w:color w:val="000000"/>
                <w:sz w:val="16"/>
                <w:szCs w:val="16"/>
                <w:lang w:eastAsia="tr-TR"/>
                <w14:ligatures w14:val="none"/>
              </w:rPr>
              <w:t>Yürütücü</w:t>
            </w:r>
          </w:p>
        </w:tc>
        <w:tc>
          <w:tcPr>
            <w:tcW w:w="661" w:type="pct"/>
            <w:tcBorders>
              <w:top w:val="single" w:sz="4" w:space="0" w:color="auto"/>
              <w:bottom w:val="single" w:sz="4" w:space="0" w:color="auto"/>
            </w:tcBorders>
            <w:noWrap/>
            <w:vAlign w:val="center"/>
            <w:hideMark/>
          </w:tcPr>
          <w:p w14:paraId="41997EFC" w14:textId="77777777" w:rsidR="004315EB" w:rsidRPr="00086246" w:rsidRDefault="004315EB" w:rsidP="0069641E">
            <w:pPr>
              <w:spacing w:after="0" w:line="240" w:lineRule="auto"/>
              <w:jc w:val="center"/>
              <w:rPr>
                <w:rFonts w:ascii="Times New Roman" w:eastAsia="Times New Roman" w:hAnsi="Times New Roman" w:cs="Times New Roman"/>
                <w:b/>
                <w:bCs/>
                <w:color w:val="000000"/>
                <w:sz w:val="16"/>
                <w:szCs w:val="16"/>
                <w:lang w:eastAsia="tr-TR"/>
                <w14:ligatures w14:val="none"/>
              </w:rPr>
            </w:pPr>
            <w:r w:rsidRPr="00086246">
              <w:rPr>
                <w:rFonts w:ascii="Times New Roman" w:eastAsia="Times New Roman" w:hAnsi="Times New Roman" w:cs="Times New Roman"/>
                <w:b/>
                <w:bCs/>
                <w:color w:val="000000"/>
                <w:sz w:val="16"/>
                <w:szCs w:val="16"/>
                <w:lang w:eastAsia="tr-TR"/>
                <w14:ligatures w14:val="none"/>
              </w:rPr>
              <w:t>Proje Türü</w:t>
            </w:r>
          </w:p>
        </w:tc>
        <w:tc>
          <w:tcPr>
            <w:tcW w:w="2076" w:type="pct"/>
            <w:tcBorders>
              <w:top w:val="single" w:sz="4" w:space="0" w:color="auto"/>
              <w:bottom w:val="single" w:sz="4" w:space="0" w:color="auto"/>
            </w:tcBorders>
            <w:noWrap/>
            <w:vAlign w:val="center"/>
            <w:hideMark/>
          </w:tcPr>
          <w:p w14:paraId="38A95560" w14:textId="77777777" w:rsidR="004315EB" w:rsidRPr="00086246" w:rsidRDefault="004315EB" w:rsidP="0069641E">
            <w:pPr>
              <w:spacing w:after="0" w:line="240" w:lineRule="auto"/>
              <w:jc w:val="center"/>
              <w:rPr>
                <w:rFonts w:ascii="Times New Roman" w:eastAsia="Times New Roman" w:hAnsi="Times New Roman" w:cs="Times New Roman"/>
                <w:b/>
                <w:bCs/>
                <w:color w:val="000000"/>
                <w:sz w:val="16"/>
                <w:szCs w:val="16"/>
                <w:lang w:eastAsia="tr-TR"/>
                <w14:ligatures w14:val="none"/>
              </w:rPr>
            </w:pPr>
            <w:r w:rsidRPr="00086246">
              <w:rPr>
                <w:rFonts w:ascii="Times New Roman" w:eastAsia="Times New Roman" w:hAnsi="Times New Roman" w:cs="Times New Roman"/>
                <w:b/>
                <w:bCs/>
                <w:color w:val="000000"/>
                <w:sz w:val="16"/>
                <w:szCs w:val="16"/>
                <w:lang w:eastAsia="tr-TR"/>
                <w14:ligatures w14:val="none"/>
              </w:rPr>
              <w:t>Proje Başlığı</w:t>
            </w:r>
          </w:p>
        </w:tc>
        <w:tc>
          <w:tcPr>
            <w:tcW w:w="557" w:type="pct"/>
            <w:tcBorders>
              <w:top w:val="single" w:sz="4" w:space="0" w:color="auto"/>
              <w:bottom w:val="single" w:sz="4" w:space="0" w:color="auto"/>
            </w:tcBorders>
            <w:noWrap/>
            <w:vAlign w:val="center"/>
            <w:hideMark/>
          </w:tcPr>
          <w:p w14:paraId="533D16D2" w14:textId="77777777" w:rsidR="004315EB" w:rsidRPr="00086246" w:rsidRDefault="004315EB" w:rsidP="0069641E">
            <w:pPr>
              <w:spacing w:after="0" w:line="240" w:lineRule="auto"/>
              <w:jc w:val="center"/>
              <w:rPr>
                <w:rFonts w:ascii="Times New Roman" w:eastAsia="Times New Roman" w:hAnsi="Times New Roman" w:cs="Times New Roman"/>
                <w:b/>
                <w:bCs/>
                <w:color w:val="000000"/>
                <w:sz w:val="16"/>
                <w:szCs w:val="16"/>
                <w:lang w:eastAsia="tr-TR"/>
                <w14:ligatures w14:val="none"/>
              </w:rPr>
            </w:pPr>
            <w:r w:rsidRPr="00086246">
              <w:rPr>
                <w:rFonts w:ascii="Times New Roman" w:eastAsia="Times New Roman" w:hAnsi="Times New Roman" w:cs="Times New Roman"/>
                <w:b/>
                <w:bCs/>
                <w:color w:val="000000"/>
                <w:sz w:val="16"/>
                <w:szCs w:val="16"/>
                <w:lang w:eastAsia="tr-TR"/>
                <w14:ligatures w14:val="none"/>
              </w:rPr>
              <w:t>Birimi</w:t>
            </w:r>
          </w:p>
        </w:tc>
        <w:tc>
          <w:tcPr>
            <w:tcW w:w="518" w:type="pct"/>
            <w:tcBorders>
              <w:top w:val="single" w:sz="4" w:space="0" w:color="auto"/>
              <w:bottom w:val="single" w:sz="4" w:space="0" w:color="auto"/>
            </w:tcBorders>
            <w:noWrap/>
            <w:vAlign w:val="center"/>
            <w:hideMark/>
          </w:tcPr>
          <w:p w14:paraId="69A1530C" w14:textId="77777777" w:rsidR="004315EB" w:rsidRPr="00086246" w:rsidRDefault="004315EB" w:rsidP="0069641E">
            <w:pPr>
              <w:spacing w:after="0" w:line="240" w:lineRule="auto"/>
              <w:jc w:val="center"/>
              <w:rPr>
                <w:rFonts w:ascii="Times New Roman" w:eastAsia="Times New Roman" w:hAnsi="Times New Roman" w:cs="Times New Roman"/>
                <w:b/>
                <w:bCs/>
                <w:color w:val="000000"/>
                <w:sz w:val="16"/>
                <w:szCs w:val="16"/>
                <w:lang w:eastAsia="tr-TR"/>
                <w14:ligatures w14:val="none"/>
              </w:rPr>
            </w:pPr>
            <w:r w:rsidRPr="00086246">
              <w:rPr>
                <w:rFonts w:ascii="Times New Roman" w:eastAsia="Times New Roman" w:hAnsi="Times New Roman" w:cs="Times New Roman"/>
                <w:b/>
                <w:bCs/>
                <w:color w:val="000000"/>
                <w:sz w:val="16"/>
                <w:szCs w:val="16"/>
                <w:lang w:eastAsia="tr-TR"/>
                <w14:ligatures w14:val="none"/>
              </w:rPr>
              <w:t>Başlangıç yılı</w:t>
            </w:r>
          </w:p>
        </w:tc>
      </w:tr>
      <w:tr w:rsidR="004315EB" w:rsidRPr="00086246" w14:paraId="54AFED6C"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17FDF586"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1</w:t>
            </w:r>
          </w:p>
        </w:tc>
        <w:tc>
          <w:tcPr>
            <w:tcW w:w="1018" w:type="pct"/>
            <w:tcBorders>
              <w:top w:val="single" w:sz="4" w:space="0" w:color="auto"/>
              <w:bottom w:val="single" w:sz="4" w:space="0" w:color="auto"/>
            </w:tcBorders>
            <w:shd w:val="clear" w:color="auto" w:fill="F9F9F9"/>
            <w:noWrap/>
            <w:vAlign w:val="center"/>
            <w:hideMark/>
          </w:tcPr>
          <w:p w14:paraId="04C0CC28"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Kerim COŞKUN</w:t>
            </w:r>
          </w:p>
        </w:tc>
        <w:tc>
          <w:tcPr>
            <w:tcW w:w="661" w:type="pct"/>
            <w:tcBorders>
              <w:top w:val="single" w:sz="4" w:space="0" w:color="auto"/>
              <w:bottom w:val="single" w:sz="4" w:space="0" w:color="auto"/>
            </w:tcBorders>
            <w:shd w:val="clear" w:color="auto" w:fill="F9F9F9"/>
            <w:noWrap/>
            <w:vAlign w:val="center"/>
            <w:hideMark/>
          </w:tcPr>
          <w:p w14:paraId="7364D00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Kariyer Başlangıç Destek Projesi (KBP)</w:t>
            </w:r>
          </w:p>
        </w:tc>
        <w:tc>
          <w:tcPr>
            <w:tcW w:w="2076" w:type="pct"/>
            <w:tcBorders>
              <w:top w:val="single" w:sz="4" w:space="0" w:color="auto"/>
              <w:bottom w:val="single" w:sz="4" w:space="0" w:color="auto"/>
            </w:tcBorders>
            <w:shd w:val="clear" w:color="auto" w:fill="F9F9F9"/>
            <w:noWrap/>
            <w:vAlign w:val="center"/>
            <w:hideMark/>
          </w:tcPr>
          <w:p w14:paraId="7D8D90E7"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Özel Eğitim ve Rehabilitasyon Merkezlerinde Çalışan Personelin İş Tatmininin Tükenmişlik Üzerindeki Etkisi TRC 3 Bölgesi Örneği</w:t>
            </w:r>
          </w:p>
        </w:tc>
        <w:tc>
          <w:tcPr>
            <w:tcW w:w="557" w:type="pct"/>
            <w:tcBorders>
              <w:top w:val="single" w:sz="4" w:space="0" w:color="auto"/>
              <w:bottom w:val="single" w:sz="4" w:space="0" w:color="auto"/>
            </w:tcBorders>
            <w:shd w:val="clear" w:color="auto" w:fill="F9F9F9"/>
            <w:noWrap/>
            <w:hideMark/>
          </w:tcPr>
          <w:p w14:paraId="3AFCF191"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14CC2710"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9F9F9"/>
            <w:noWrap/>
            <w:vAlign w:val="center"/>
            <w:hideMark/>
          </w:tcPr>
          <w:p w14:paraId="77034D0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2023-devam</w:t>
            </w:r>
          </w:p>
        </w:tc>
      </w:tr>
      <w:tr w:rsidR="004315EB" w:rsidRPr="00086246" w14:paraId="21E21A8A"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7C343241"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2</w:t>
            </w:r>
          </w:p>
        </w:tc>
        <w:tc>
          <w:tcPr>
            <w:tcW w:w="1018" w:type="pct"/>
            <w:tcBorders>
              <w:top w:val="single" w:sz="4" w:space="0" w:color="auto"/>
              <w:bottom w:val="single" w:sz="4" w:space="0" w:color="auto"/>
            </w:tcBorders>
            <w:shd w:val="clear" w:color="auto" w:fill="FFFFFF"/>
            <w:noWrap/>
            <w:vAlign w:val="center"/>
            <w:hideMark/>
          </w:tcPr>
          <w:p w14:paraId="7978E8A3"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Doç.Dr. Süleyman ÇELİK</w:t>
            </w:r>
          </w:p>
        </w:tc>
        <w:tc>
          <w:tcPr>
            <w:tcW w:w="661" w:type="pct"/>
            <w:tcBorders>
              <w:top w:val="single" w:sz="4" w:space="0" w:color="auto"/>
              <w:bottom w:val="single" w:sz="4" w:space="0" w:color="auto"/>
            </w:tcBorders>
            <w:shd w:val="clear" w:color="auto" w:fill="FFFFFF"/>
            <w:noWrap/>
            <w:vAlign w:val="center"/>
            <w:hideMark/>
          </w:tcPr>
          <w:p w14:paraId="2E81AD54"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Kariyer Başlangıç Destek Projesi (KBP)</w:t>
            </w:r>
          </w:p>
        </w:tc>
        <w:tc>
          <w:tcPr>
            <w:tcW w:w="2076" w:type="pct"/>
            <w:tcBorders>
              <w:top w:val="single" w:sz="4" w:space="0" w:color="auto"/>
              <w:bottom w:val="single" w:sz="4" w:space="0" w:color="auto"/>
            </w:tcBorders>
            <w:shd w:val="clear" w:color="auto" w:fill="FFFFFF"/>
            <w:noWrap/>
            <w:vAlign w:val="center"/>
            <w:hideMark/>
          </w:tcPr>
          <w:p w14:paraId="3FE32996"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Üniversite Öğrencilerinin Finansal Okuryazarlık Düzeylerinin Analizi: TRC3 Bölgesi Örneği</w:t>
            </w:r>
          </w:p>
        </w:tc>
        <w:tc>
          <w:tcPr>
            <w:tcW w:w="557" w:type="pct"/>
            <w:tcBorders>
              <w:top w:val="single" w:sz="4" w:space="0" w:color="auto"/>
              <w:bottom w:val="single" w:sz="4" w:space="0" w:color="auto"/>
            </w:tcBorders>
            <w:shd w:val="clear" w:color="auto" w:fill="FFFFFF"/>
            <w:noWrap/>
            <w:hideMark/>
          </w:tcPr>
          <w:p w14:paraId="08BF3091"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29B6F2AF"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6A88EC6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2023-devam</w:t>
            </w:r>
          </w:p>
        </w:tc>
      </w:tr>
      <w:tr w:rsidR="004315EB" w:rsidRPr="00086246" w14:paraId="1306F46D" w14:textId="77777777" w:rsidTr="0069641E">
        <w:trPr>
          <w:trHeight w:val="300"/>
          <w:jc w:val="center"/>
        </w:trPr>
        <w:tc>
          <w:tcPr>
            <w:tcW w:w="169" w:type="pct"/>
            <w:tcBorders>
              <w:top w:val="single" w:sz="4" w:space="0" w:color="auto"/>
              <w:bottom w:val="single" w:sz="4" w:space="0" w:color="auto"/>
            </w:tcBorders>
            <w:shd w:val="clear" w:color="auto" w:fill="A5C9DD"/>
            <w:noWrap/>
            <w:vAlign w:val="center"/>
            <w:hideMark/>
          </w:tcPr>
          <w:p w14:paraId="7A20E1EB"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3</w:t>
            </w:r>
          </w:p>
        </w:tc>
        <w:tc>
          <w:tcPr>
            <w:tcW w:w="1018" w:type="pct"/>
            <w:tcBorders>
              <w:top w:val="single" w:sz="4" w:space="0" w:color="auto"/>
              <w:bottom w:val="single" w:sz="4" w:space="0" w:color="auto"/>
            </w:tcBorders>
            <w:shd w:val="clear" w:color="auto" w:fill="F9F9F9"/>
            <w:noWrap/>
            <w:vAlign w:val="center"/>
            <w:hideMark/>
          </w:tcPr>
          <w:p w14:paraId="5A87E0A4"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Doç.Dr. Safa ACAR</w:t>
            </w:r>
          </w:p>
        </w:tc>
        <w:tc>
          <w:tcPr>
            <w:tcW w:w="661" w:type="pct"/>
            <w:tcBorders>
              <w:top w:val="single" w:sz="4" w:space="0" w:color="auto"/>
              <w:bottom w:val="single" w:sz="4" w:space="0" w:color="auto"/>
            </w:tcBorders>
            <w:shd w:val="clear" w:color="auto" w:fill="F9F9F9"/>
            <w:noWrap/>
            <w:vAlign w:val="center"/>
            <w:hideMark/>
          </w:tcPr>
          <w:p w14:paraId="29C1DF8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Kariyer Başlangıç Destek Projesi (KBP)</w:t>
            </w:r>
          </w:p>
        </w:tc>
        <w:tc>
          <w:tcPr>
            <w:tcW w:w="2076" w:type="pct"/>
            <w:tcBorders>
              <w:top w:val="single" w:sz="4" w:space="0" w:color="auto"/>
              <w:bottom w:val="single" w:sz="4" w:space="0" w:color="auto"/>
            </w:tcBorders>
            <w:shd w:val="clear" w:color="auto" w:fill="F9F9F9"/>
            <w:noWrap/>
            <w:vAlign w:val="center"/>
            <w:hideMark/>
          </w:tcPr>
          <w:p w14:paraId="0DA9F440"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Güneydoğu Anadolu Bölgesinde Faaliyet Gösteren El Sanatları Mesleklerinin Sürdürülebilir İnsan Kaynakları Bağlamında Analizi</w:t>
            </w:r>
          </w:p>
        </w:tc>
        <w:tc>
          <w:tcPr>
            <w:tcW w:w="557" w:type="pct"/>
            <w:tcBorders>
              <w:top w:val="single" w:sz="4" w:space="0" w:color="auto"/>
              <w:bottom w:val="single" w:sz="4" w:space="0" w:color="auto"/>
            </w:tcBorders>
            <w:shd w:val="clear" w:color="auto" w:fill="F9F9F9"/>
            <w:noWrap/>
            <w:hideMark/>
          </w:tcPr>
          <w:p w14:paraId="4C0BEE6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00C6A7C3"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9F9F9"/>
            <w:noWrap/>
            <w:vAlign w:val="center"/>
            <w:hideMark/>
          </w:tcPr>
          <w:p w14:paraId="601EA759"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2023-devam</w:t>
            </w:r>
          </w:p>
        </w:tc>
      </w:tr>
      <w:tr w:rsidR="004315EB" w:rsidRPr="00086246" w14:paraId="233F7612"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0CDBB88A"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4</w:t>
            </w:r>
          </w:p>
        </w:tc>
        <w:tc>
          <w:tcPr>
            <w:tcW w:w="1018" w:type="pct"/>
            <w:tcBorders>
              <w:top w:val="single" w:sz="4" w:space="0" w:color="auto"/>
              <w:bottom w:val="single" w:sz="4" w:space="0" w:color="auto"/>
            </w:tcBorders>
            <w:shd w:val="clear" w:color="auto" w:fill="FFFFFF"/>
            <w:noWrap/>
            <w:vAlign w:val="center"/>
            <w:hideMark/>
          </w:tcPr>
          <w:p w14:paraId="64434FC9"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hideMark/>
          </w:tcPr>
          <w:p w14:paraId="0558C111"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Münferit (Araştırma) Proje</w:t>
            </w:r>
          </w:p>
        </w:tc>
        <w:tc>
          <w:tcPr>
            <w:tcW w:w="2076" w:type="pct"/>
            <w:tcBorders>
              <w:top w:val="single" w:sz="4" w:space="0" w:color="auto"/>
              <w:bottom w:val="single" w:sz="4" w:space="0" w:color="auto"/>
            </w:tcBorders>
            <w:shd w:val="clear" w:color="auto" w:fill="FFFFFF"/>
            <w:noWrap/>
            <w:vAlign w:val="center"/>
            <w:hideMark/>
          </w:tcPr>
          <w:p w14:paraId="38F363FF"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Hakkâri ve İlçelerinde Convolvulus Türleri Üzerinde Beslenen Doğal Düşmanlar ve Yayılış Alanlarının Belirlenmesi</w:t>
            </w:r>
          </w:p>
        </w:tc>
        <w:tc>
          <w:tcPr>
            <w:tcW w:w="557" w:type="pct"/>
            <w:tcBorders>
              <w:top w:val="single" w:sz="4" w:space="0" w:color="auto"/>
              <w:bottom w:val="single" w:sz="4" w:space="0" w:color="auto"/>
            </w:tcBorders>
            <w:shd w:val="clear" w:color="auto" w:fill="FFFFFF"/>
            <w:noWrap/>
            <w:hideMark/>
          </w:tcPr>
          <w:p w14:paraId="6C4FF7AA"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52DD204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082C36D0"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2022-2024</w:t>
            </w:r>
          </w:p>
        </w:tc>
      </w:tr>
      <w:tr w:rsidR="004315EB" w:rsidRPr="00086246" w14:paraId="05CBFCED"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54A16655"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5</w:t>
            </w:r>
          </w:p>
        </w:tc>
        <w:tc>
          <w:tcPr>
            <w:tcW w:w="1018" w:type="pct"/>
            <w:tcBorders>
              <w:top w:val="single" w:sz="4" w:space="0" w:color="auto"/>
              <w:bottom w:val="single" w:sz="4" w:space="0" w:color="auto"/>
            </w:tcBorders>
            <w:shd w:val="clear" w:color="auto" w:fill="FFFFFF"/>
            <w:noWrap/>
            <w:vAlign w:val="center"/>
            <w:hideMark/>
          </w:tcPr>
          <w:p w14:paraId="4EDFA3E5"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hideMark/>
          </w:tcPr>
          <w:p w14:paraId="749F59EF"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İHTİSASLAŞMA PROJESİ</w:t>
            </w:r>
          </w:p>
        </w:tc>
        <w:tc>
          <w:tcPr>
            <w:tcW w:w="2076" w:type="pct"/>
            <w:tcBorders>
              <w:top w:val="single" w:sz="4" w:space="0" w:color="auto"/>
              <w:bottom w:val="single" w:sz="4" w:space="0" w:color="auto"/>
            </w:tcBorders>
            <w:shd w:val="clear" w:color="auto" w:fill="FFFFFF"/>
            <w:noWrap/>
            <w:vAlign w:val="center"/>
            <w:hideMark/>
          </w:tcPr>
          <w:p w14:paraId="204A2C8C"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Siirt Fıstığı Yetiştiriciliği Yapılan Arazilerde Sürdürülebilir Üretimin Geliştirilmesi İçin Toprak Verimliliği ve Kalitesi Kapsamında Sorunların Tespit Edilerek Çözüm Önerilerinin Geliştirilmesi</w:t>
            </w:r>
          </w:p>
        </w:tc>
        <w:tc>
          <w:tcPr>
            <w:tcW w:w="557" w:type="pct"/>
            <w:tcBorders>
              <w:top w:val="single" w:sz="4" w:space="0" w:color="auto"/>
              <w:bottom w:val="single" w:sz="4" w:space="0" w:color="auto"/>
            </w:tcBorders>
            <w:shd w:val="clear" w:color="auto" w:fill="FFFFFF"/>
            <w:noWrap/>
            <w:hideMark/>
          </w:tcPr>
          <w:p w14:paraId="589BC11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6A4C4F99"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0C96872A"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2022-2024</w:t>
            </w:r>
          </w:p>
        </w:tc>
      </w:tr>
      <w:tr w:rsidR="004315EB" w:rsidRPr="00086246" w14:paraId="0B03FEA6"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7DB2B914"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6</w:t>
            </w:r>
          </w:p>
        </w:tc>
        <w:tc>
          <w:tcPr>
            <w:tcW w:w="1018" w:type="pct"/>
            <w:tcBorders>
              <w:top w:val="single" w:sz="4" w:space="0" w:color="auto"/>
              <w:bottom w:val="single" w:sz="4" w:space="0" w:color="auto"/>
            </w:tcBorders>
            <w:shd w:val="clear" w:color="auto" w:fill="FFFFFF"/>
            <w:noWrap/>
            <w:vAlign w:val="center"/>
            <w:hideMark/>
          </w:tcPr>
          <w:p w14:paraId="4C73422E"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hideMark/>
          </w:tcPr>
          <w:p w14:paraId="7CBEB9BF"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TÜBİTAK 1001</w:t>
            </w:r>
          </w:p>
        </w:tc>
        <w:tc>
          <w:tcPr>
            <w:tcW w:w="2076" w:type="pct"/>
            <w:tcBorders>
              <w:top w:val="single" w:sz="4" w:space="0" w:color="auto"/>
              <w:bottom w:val="single" w:sz="4" w:space="0" w:color="auto"/>
            </w:tcBorders>
            <w:shd w:val="clear" w:color="auto" w:fill="FFFFFF"/>
            <w:noWrap/>
            <w:vAlign w:val="center"/>
            <w:hideMark/>
          </w:tcPr>
          <w:p w14:paraId="3BE8C8D3"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Ürün Rotasyonu ve Toprak İşleme Uygulamalarının Pamuk Ekili Alanların Toprak Kalitesi ve Sera Gazı Salınımına Etkileri ve Gelecekteki Pamuk Veriminin CropGro-Cotton ile Modellenmesi</w:t>
            </w:r>
          </w:p>
        </w:tc>
        <w:tc>
          <w:tcPr>
            <w:tcW w:w="557" w:type="pct"/>
            <w:tcBorders>
              <w:top w:val="single" w:sz="4" w:space="0" w:color="auto"/>
              <w:bottom w:val="single" w:sz="4" w:space="0" w:color="auto"/>
            </w:tcBorders>
            <w:shd w:val="clear" w:color="auto" w:fill="FFFFFF"/>
            <w:noWrap/>
            <w:vAlign w:val="center"/>
            <w:hideMark/>
          </w:tcPr>
          <w:p w14:paraId="6C6D2AFB"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3316C15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2023-2025</w:t>
            </w:r>
          </w:p>
        </w:tc>
      </w:tr>
      <w:tr w:rsidR="004315EB" w:rsidRPr="00086246" w14:paraId="6EEF2EAD"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334CEA31"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7</w:t>
            </w:r>
          </w:p>
        </w:tc>
        <w:tc>
          <w:tcPr>
            <w:tcW w:w="1018" w:type="pct"/>
            <w:tcBorders>
              <w:top w:val="single" w:sz="4" w:space="0" w:color="auto"/>
              <w:bottom w:val="single" w:sz="4" w:space="0" w:color="auto"/>
            </w:tcBorders>
            <w:shd w:val="clear" w:color="auto" w:fill="FFFFFF"/>
            <w:noWrap/>
            <w:vAlign w:val="center"/>
            <w:hideMark/>
          </w:tcPr>
          <w:p w14:paraId="28C12302"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hideMark/>
          </w:tcPr>
          <w:p w14:paraId="1468C8F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BAP</w:t>
            </w:r>
          </w:p>
        </w:tc>
        <w:tc>
          <w:tcPr>
            <w:tcW w:w="2076" w:type="pct"/>
            <w:tcBorders>
              <w:top w:val="single" w:sz="4" w:space="0" w:color="auto"/>
              <w:bottom w:val="single" w:sz="4" w:space="0" w:color="auto"/>
            </w:tcBorders>
            <w:shd w:val="clear" w:color="auto" w:fill="FFFFFF"/>
            <w:noWrap/>
            <w:vAlign w:val="center"/>
            <w:hideMark/>
          </w:tcPr>
          <w:p w14:paraId="12F258EA"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Sinapis arvensis L.(yabani hardal) ve Avena sterilis L.(yabani yulaf) bitkileri üzerinde yapay zeka destekli diyot lazer modülünün tahrip etkisinin araştırılması</w:t>
            </w:r>
          </w:p>
        </w:tc>
        <w:tc>
          <w:tcPr>
            <w:tcW w:w="557" w:type="pct"/>
            <w:tcBorders>
              <w:top w:val="single" w:sz="4" w:space="0" w:color="auto"/>
              <w:bottom w:val="single" w:sz="4" w:space="0" w:color="auto"/>
            </w:tcBorders>
            <w:shd w:val="clear" w:color="auto" w:fill="FFFFFF"/>
            <w:noWrap/>
            <w:vAlign w:val="center"/>
            <w:hideMark/>
          </w:tcPr>
          <w:p w14:paraId="7649D0C9"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08DBAFA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2023- devam</w:t>
            </w:r>
          </w:p>
        </w:tc>
      </w:tr>
      <w:tr w:rsidR="004315EB" w:rsidRPr="00086246" w14:paraId="0B1A1EFC"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68DE90D7"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8</w:t>
            </w:r>
          </w:p>
        </w:tc>
        <w:tc>
          <w:tcPr>
            <w:tcW w:w="1018" w:type="pct"/>
            <w:tcBorders>
              <w:top w:val="single" w:sz="4" w:space="0" w:color="auto"/>
              <w:bottom w:val="single" w:sz="4" w:space="0" w:color="auto"/>
            </w:tcBorders>
            <w:shd w:val="clear" w:color="auto" w:fill="FFFFFF"/>
            <w:noWrap/>
            <w:vAlign w:val="center"/>
            <w:hideMark/>
          </w:tcPr>
          <w:p w14:paraId="3D677AD2"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 Öğr. Üyesi Mesut SIRRI</w:t>
            </w:r>
          </w:p>
        </w:tc>
        <w:tc>
          <w:tcPr>
            <w:tcW w:w="661" w:type="pct"/>
            <w:tcBorders>
              <w:top w:val="single" w:sz="4" w:space="0" w:color="auto"/>
              <w:bottom w:val="single" w:sz="4" w:space="0" w:color="auto"/>
            </w:tcBorders>
            <w:shd w:val="clear" w:color="auto" w:fill="FFFFFF"/>
            <w:noWrap/>
            <w:vAlign w:val="center"/>
            <w:hideMark/>
          </w:tcPr>
          <w:p w14:paraId="45DFA7A6"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BAP</w:t>
            </w:r>
          </w:p>
        </w:tc>
        <w:tc>
          <w:tcPr>
            <w:tcW w:w="2076" w:type="pct"/>
            <w:tcBorders>
              <w:top w:val="single" w:sz="4" w:space="0" w:color="auto"/>
              <w:bottom w:val="single" w:sz="4" w:space="0" w:color="auto"/>
            </w:tcBorders>
            <w:shd w:val="clear" w:color="auto" w:fill="FFFFFF"/>
            <w:noWrap/>
            <w:vAlign w:val="center"/>
            <w:hideMark/>
          </w:tcPr>
          <w:p w14:paraId="302F7195"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Calibri" w:hAnsi="Times New Roman" w:cs="Times New Roman"/>
                <w:sz w:val="16"/>
                <w:szCs w:val="16"/>
                <w14:ligatures w14:val="none"/>
              </w:rPr>
              <w:t>Centaurea türleri; Centaurea carduiformis, Centaurea gigantea ve Centaurea nemecii'in LC-MS/MS ile Karşılaştırmalı Polifenolik Profili ve Antioksidan, Antidiyabetik, Antimikrobiyal, Antialzaymır ve Antiglokom Aktivitelerinin Değerlendirilmesi</w:t>
            </w:r>
          </w:p>
        </w:tc>
        <w:tc>
          <w:tcPr>
            <w:tcW w:w="557" w:type="pct"/>
            <w:tcBorders>
              <w:top w:val="single" w:sz="4" w:space="0" w:color="auto"/>
              <w:bottom w:val="single" w:sz="4" w:space="0" w:color="auto"/>
            </w:tcBorders>
            <w:shd w:val="clear" w:color="auto" w:fill="FFFFFF"/>
            <w:noWrap/>
            <w:vAlign w:val="center"/>
            <w:hideMark/>
          </w:tcPr>
          <w:p w14:paraId="272538A6"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59FAF1C6"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2024-devam</w:t>
            </w:r>
          </w:p>
        </w:tc>
      </w:tr>
      <w:tr w:rsidR="004315EB" w:rsidRPr="00086246" w14:paraId="2928A85C" w14:textId="77777777" w:rsidTr="0069641E">
        <w:trPr>
          <w:trHeight w:val="1041"/>
          <w:jc w:val="center"/>
        </w:trPr>
        <w:tc>
          <w:tcPr>
            <w:tcW w:w="169" w:type="pct"/>
            <w:tcBorders>
              <w:top w:val="single" w:sz="4" w:space="0" w:color="auto"/>
              <w:bottom w:val="single" w:sz="4" w:space="0" w:color="auto"/>
            </w:tcBorders>
            <w:shd w:val="clear" w:color="auto" w:fill="C3E2F3"/>
            <w:noWrap/>
            <w:vAlign w:val="center"/>
          </w:tcPr>
          <w:p w14:paraId="04236C29"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9</w:t>
            </w:r>
          </w:p>
          <w:p w14:paraId="5DF926BA"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p>
        </w:tc>
        <w:tc>
          <w:tcPr>
            <w:tcW w:w="1018" w:type="pct"/>
            <w:tcBorders>
              <w:top w:val="single" w:sz="4" w:space="0" w:color="auto"/>
              <w:bottom w:val="single" w:sz="4" w:space="0" w:color="auto"/>
            </w:tcBorders>
            <w:shd w:val="clear" w:color="auto" w:fill="FFFFFF"/>
            <w:noWrap/>
            <w:vAlign w:val="center"/>
            <w:hideMark/>
          </w:tcPr>
          <w:p w14:paraId="3A4F9280"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 Öğr. Üyesi Şahin AY</w:t>
            </w:r>
          </w:p>
        </w:tc>
        <w:tc>
          <w:tcPr>
            <w:tcW w:w="661" w:type="pct"/>
            <w:tcBorders>
              <w:top w:val="single" w:sz="4" w:space="0" w:color="auto"/>
              <w:bottom w:val="single" w:sz="4" w:space="0" w:color="auto"/>
            </w:tcBorders>
            <w:shd w:val="clear" w:color="auto" w:fill="FFFFFF"/>
            <w:noWrap/>
            <w:vAlign w:val="center"/>
            <w:hideMark/>
          </w:tcPr>
          <w:p w14:paraId="19B405AE" w14:textId="77777777" w:rsidR="004315EB" w:rsidRPr="00086246" w:rsidRDefault="004315EB" w:rsidP="0069641E">
            <w:pPr>
              <w:spacing w:before="120" w:after="120" w:line="360" w:lineRule="auto"/>
              <w:jc w:val="center"/>
              <w:rPr>
                <w:rFonts w:ascii="Times New Roman" w:eastAsia="Calibri" w:hAnsi="Times New Roman" w:cs="Times New Roman"/>
                <w:sz w:val="16"/>
                <w:szCs w:val="16"/>
                <w14:ligatures w14:val="none"/>
              </w:rPr>
            </w:pPr>
            <w:r w:rsidRPr="00086246">
              <w:rPr>
                <w:rFonts w:ascii="Times New Roman" w:eastAsia="Calibri" w:hAnsi="Times New Roman" w:cs="Times New Roman"/>
                <w:sz w:val="16"/>
                <w:szCs w:val="16"/>
                <w14:ligatures w14:val="none"/>
              </w:rPr>
              <w:t>TÜBİTAK-2209 Öğrenci Projesi (Hülya ALP.)</w:t>
            </w:r>
          </w:p>
        </w:tc>
        <w:tc>
          <w:tcPr>
            <w:tcW w:w="2076" w:type="pct"/>
            <w:tcBorders>
              <w:top w:val="single" w:sz="4" w:space="0" w:color="auto"/>
              <w:bottom w:val="single" w:sz="4" w:space="0" w:color="auto"/>
            </w:tcBorders>
            <w:shd w:val="clear" w:color="auto" w:fill="FFFFFF"/>
            <w:noWrap/>
            <w:vAlign w:val="center"/>
          </w:tcPr>
          <w:p w14:paraId="2A4A9B23" w14:textId="77777777" w:rsidR="004315EB" w:rsidRPr="00086246" w:rsidRDefault="004315EB" w:rsidP="0069641E">
            <w:pPr>
              <w:spacing w:after="0" w:line="240" w:lineRule="auto"/>
              <w:rPr>
                <w:rFonts w:ascii="Times New Roman" w:eastAsia="Calibri" w:hAnsi="Times New Roman" w:cs="Times New Roman"/>
                <w:sz w:val="16"/>
                <w:szCs w:val="16"/>
                <w14:ligatures w14:val="none"/>
              </w:rPr>
            </w:pPr>
            <w:r w:rsidRPr="00086246">
              <w:rPr>
                <w:rFonts w:ascii="Times New Roman" w:eastAsia="Calibri" w:hAnsi="Times New Roman" w:cs="Times New Roman"/>
                <w:color w:val="000000"/>
                <w:sz w:val="16"/>
                <w:szCs w:val="16"/>
                <w14:ligatures w14:val="none"/>
              </w:rPr>
              <w:t>Maliye politikasının, Kamu Sermayeli Mevduat Bankaları ile Özel Mevduat Bankaları arasındaki rekabete etkisinin incelenmesi</w:t>
            </w:r>
          </w:p>
          <w:p w14:paraId="0B2E46AA" w14:textId="77777777" w:rsidR="004315EB" w:rsidRPr="00086246" w:rsidRDefault="004315EB" w:rsidP="0069641E">
            <w:pPr>
              <w:spacing w:after="0" w:line="240" w:lineRule="auto"/>
              <w:rPr>
                <w:rFonts w:ascii="Times New Roman" w:eastAsia="Calibri" w:hAnsi="Times New Roman" w:cs="Times New Roman"/>
                <w:sz w:val="16"/>
                <w:szCs w:val="16"/>
                <w14:ligatures w14:val="none"/>
              </w:rPr>
            </w:pPr>
          </w:p>
        </w:tc>
        <w:tc>
          <w:tcPr>
            <w:tcW w:w="557" w:type="pct"/>
            <w:tcBorders>
              <w:top w:val="single" w:sz="4" w:space="0" w:color="auto"/>
              <w:bottom w:val="single" w:sz="4" w:space="0" w:color="auto"/>
            </w:tcBorders>
            <w:shd w:val="clear" w:color="auto" w:fill="FFFFFF"/>
            <w:noWrap/>
            <w:vAlign w:val="center"/>
            <w:hideMark/>
          </w:tcPr>
          <w:p w14:paraId="09599D09"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4DEA1B5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2024-2025</w:t>
            </w:r>
          </w:p>
        </w:tc>
      </w:tr>
      <w:tr w:rsidR="004315EB" w:rsidRPr="00086246" w14:paraId="4439EC62" w14:textId="77777777" w:rsidTr="0069641E">
        <w:trPr>
          <w:trHeight w:val="300"/>
          <w:jc w:val="center"/>
        </w:trPr>
        <w:tc>
          <w:tcPr>
            <w:tcW w:w="169" w:type="pct"/>
            <w:tcBorders>
              <w:top w:val="single" w:sz="4" w:space="0" w:color="auto"/>
              <w:bottom w:val="single" w:sz="4" w:space="0" w:color="auto"/>
            </w:tcBorders>
            <w:shd w:val="clear" w:color="auto" w:fill="C3E2F3"/>
            <w:noWrap/>
            <w:vAlign w:val="center"/>
            <w:hideMark/>
          </w:tcPr>
          <w:p w14:paraId="17CFA8A4"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10</w:t>
            </w:r>
          </w:p>
        </w:tc>
        <w:tc>
          <w:tcPr>
            <w:tcW w:w="1018" w:type="pct"/>
            <w:tcBorders>
              <w:top w:val="single" w:sz="4" w:space="0" w:color="auto"/>
              <w:bottom w:val="single" w:sz="4" w:space="0" w:color="auto"/>
            </w:tcBorders>
            <w:shd w:val="clear" w:color="auto" w:fill="FFFFFF"/>
            <w:noWrap/>
            <w:vAlign w:val="center"/>
            <w:hideMark/>
          </w:tcPr>
          <w:p w14:paraId="14855F8B"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 Öğr. Üyesi Şahin AY</w:t>
            </w:r>
          </w:p>
        </w:tc>
        <w:tc>
          <w:tcPr>
            <w:tcW w:w="661" w:type="pct"/>
            <w:tcBorders>
              <w:top w:val="single" w:sz="4" w:space="0" w:color="auto"/>
              <w:bottom w:val="single" w:sz="4" w:space="0" w:color="auto"/>
            </w:tcBorders>
            <w:shd w:val="clear" w:color="auto" w:fill="FFFFFF"/>
            <w:noWrap/>
            <w:vAlign w:val="center"/>
            <w:hideMark/>
          </w:tcPr>
          <w:p w14:paraId="5BAF014E" w14:textId="77777777" w:rsidR="004315EB" w:rsidRPr="00086246" w:rsidRDefault="004315EB" w:rsidP="0069641E">
            <w:pPr>
              <w:spacing w:before="120" w:after="120" w:line="360" w:lineRule="auto"/>
              <w:jc w:val="center"/>
              <w:rPr>
                <w:rFonts w:ascii="Times New Roman" w:eastAsia="Calibri" w:hAnsi="Times New Roman" w:cs="Times New Roman"/>
                <w:sz w:val="16"/>
                <w:szCs w:val="16"/>
                <w14:ligatures w14:val="none"/>
              </w:rPr>
            </w:pPr>
            <w:r w:rsidRPr="00086246">
              <w:rPr>
                <w:rFonts w:ascii="Times New Roman" w:eastAsia="Calibri" w:hAnsi="Times New Roman" w:cs="Times New Roman"/>
                <w:sz w:val="16"/>
                <w:szCs w:val="16"/>
                <w14:ligatures w14:val="none"/>
              </w:rPr>
              <w:t>TÜBİTAK-2209 Öğrenci Projesi (Yusuf SENCAR)</w:t>
            </w:r>
          </w:p>
        </w:tc>
        <w:tc>
          <w:tcPr>
            <w:tcW w:w="2076" w:type="pct"/>
            <w:tcBorders>
              <w:top w:val="single" w:sz="4" w:space="0" w:color="auto"/>
              <w:bottom w:val="single" w:sz="4" w:space="0" w:color="auto"/>
            </w:tcBorders>
            <w:shd w:val="clear" w:color="auto" w:fill="FFFFFF"/>
            <w:noWrap/>
            <w:vAlign w:val="center"/>
            <w:hideMark/>
          </w:tcPr>
          <w:p w14:paraId="63D1F4CF" w14:textId="77777777" w:rsidR="004315EB" w:rsidRPr="00086246" w:rsidRDefault="004315EB" w:rsidP="0069641E">
            <w:pPr>
              <w:spacing w:after="0" w:line="240" w:lineRule="auto"/>
              <w:rPr>
                <w:rFonts w:ascii="Times New Roman" w:eastAsia="Calibri" w:hAnsi="Times New Roman" w:cs="Times New Roman"/>
                <w:color w:val="000000"/>
                <w:sz w:val="16"/>
                <w:szCs w:val="16"/>
                <w14:ligatures w14:val="none"/>
              </w:rPr>
            </w:pPr>
            <w:r w:rsidRPr="00086246">
              <w:rPr>
                <w:rFonts w:ascii="Times New Roman" w:eastAsia="Calibri" w:hAnsi="Times New Roman" w:cs="Times New Roman"/>
                <w:color w:val="000000"/>
                <w:sz w:val="16"/>
                <w:szCs w:val="16"/>
                <w14:ligatures w14:val="none"/>
              </w:rPr>
              <w:t>6 Şubat Depremleri Özelinde Doğal Afetlerin Kamu Maliyesine Etkisinin İncelenmesi: Bir Karma Desen Araştırması</w:t>
            </w:r>
          </w:p>
        </w:tc>
        <w:tc>
          <w:tcPr>
            <w:tcW w:w="557" w:type="pct"/>
            <w:tcBorders>
              <w:top w:val="single" w:sz="4" w:space="0" w:color="auto"/>
              <w:bottom w:val="single" w:sz="4" w:space="0" w:color="auto"/>
            </w:tcBorders>
            <w:shd w:val="clear" w:color="auto" w:fill="FFFFFF"/>
            <w:noWrap/>
            <w:vAlign w:val="center"/>
            <w:hideMark/>
          </w:tcPr>
          <w:p w14:paraId="08A9A37C"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hideMark/>
          </w:tcPr>
          <w:p w14:paraId="6EF1904E"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2024-2025</w:t>
            </w:r>
          </w:p>
        </w:tc>
      </w:tr>
      <w:tr w:rsidR="004315EB" w:rsidRPr="00086246" w14:paraId="1D6F9E69" w14:textId="77777777" w:rsidTr="0069641E">
        <w:trPr>
          <w:trHeight w:val="670"/>
          <w:jc w:val="center"/>
        </w:trPr>
        <w:tc>
          <w:tcPr>
            <w:tcW w:w="169" w:type="pct"/>
            <w:tcBorders>
              <w:top w:val="single" w:sz="4" w:space="0" w:color="auto"/>
              <w:bottom w:val="single" w:sz="4" w:space="0" w:color="auto"/>
            </w:tcBorders>
            <w:shd w:val="clear" w:color="auto" w:fill="C3E2F3"/>
            <w:noWrap/>
            <w:vAlign w:val="center"/>
          </w:tcPr>
          <w:p w14:paraId="7D2E42BD"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11</w:t>
            </w:r>
          </w:p>
        </w:tc>
        <w:tc>
          <w:tcPr>
            <w:tcW w:w="1018" w:type="pct"/>
            <w:tcBorders>
              <w:top w:val="single" w:sz="4" w:space="0" w:color="auto"/>
              <w:bottom w:val="single" w:sz="4" w:space="0" w:color="auto"/>
            </w:tcBorders>
            <w:shd w:val="clear" w:color="auto" w:fill="FFFFFF"/>
            <w:noWrap/>
            <w:vAlign w:val="center"/>
          </w:tcPr>
          <w:p w14:paraId="72C35660"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tcPr>
          <w:p w14:paraId="4AD59BAF"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İHTİSASLAŞMA PROJESİ</w:t>
            </w:r>
          </w:p>
        </w:tc>
        <w:tc>
          <w:tcPr>
            <w:tcW w:w="2076" w:type="pct"/>
            <w:tcBorders>
              <w:top w:val="single" w:sz="4" w:space="0" w:color="auto"/>
              <w:bottom w:val="single" w:sz="4" w:space="0" w:color="auto"/>
            </w:tcBorders>
            <w:shd w:val="clear" w:color="auto" w:fill="FFFFFF"/>
            <w:noWrap/>
            <w:vAlign w:val="center"/>
          </w:tcPr>
          <w:p w14:paraId="7FC25752"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Siirt  Antep Fıstığı Araştırma Sahalarının Arttırılması</w:t>
            </w:r>
          </w:p>
        </w:tc>
        <w:tc>
          <w:tcPr>
            <w:tcW w:w="557" w:type="pct"/>
            <w:tcBorders>
              <w:top w:val="single" w:sz="4" w:space="0" w:color="auto"/>
              <w:bottom w:val="single" w:sz="4" w:space="0" w:color="auto"/>
            </w:tcBorders>
            <w:shd w:val="clear" w:color="auto" w:fill="FFFFFF"/>
            <w:noWrap/>
          </w:tcPr>
          <w:p w14:paraId="5D9CE152"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667CDC6E"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tcPr>
          <w:p w14:paraId="5F215967"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2025-Devam</w:t>
            </w:r>
          </w:p>
        </w:tc>
      </w:tr>
      <w:tr w:rsidR="004315EB" w:rsidRPr="00086246" w14:paraId="5273A766" w14:textId="77777777" w:rsidTr="0069641E">
        <w:trPr>
          <w:trHeight w:val="566"/>
          <w:jc w:val="center"/>
        </w:trPr>
        <w:tc>
          <w:tcPr>
            <w:tcW w:w="169" w:type="pct"/>
            <w:tcBorders>
              <w:top w:val="single" w:sz="4" w:space="0" w:color="auto"/>
              <w:bottom w:val="single" w:sz="4" w:space="0" w:color="auto"/>
            </w:tcBorders>
            <w:shd w:val="clear" w:color="auto" w:fill="C3E2F3"/>
            <w:noWrap/>
            <w:vAlign w:val="center"/>
          </w:tcPr>
          <w:p w14:paraId="5E1CDB63" w14:textId="77777777" w:rsidR="004315EB" w:rsidRPr="00086246" w:rsidRDefault="004315EB" w:rsidP="0069641E">
            <w:pPr>
              <w:spacing w:after="0" w:line="240" w:lineRule="auto"/>
              <w:jc w:val="center"/>
              <w:rPr>
                <w:rFonts w:ascii="Times New Roman" w:eastAsia="Times New Roman" w:hAnsi="Times New Roman" w:cs="Times New Roman"/>
                <w:b/>
                <w:color w:val="333333"/>
                <w:sz w:val="16"/>
                <w:szCs w:val="16"/>
                <w:lang w:eastAsia="tr-TR"/>
                <w14:ligatures w14:val="none"/>
              </w:rPr>
            </w:pPr>
            <w:r w:rsidRPr="00086246">
              <w:rPr>
                <w:rFonts w:ascii="Times New Roman" w:eastAsia="Times New Roman" w:hAnsi="Times New Roman" w:cs="Times New Roman"/>
                <w:b/>
                <w:color w:val="333333"/>
                <w:sz w:val="16"/>
                <w:szCs w:val="16"/>
                <w:lang w:eastAsia="tr-TR"/>
                <w14:ligatures w14:val="none"/>
              </w:rPr>
              <w:t>12</w:t>
            </w:r>
          </w:p>
        </w:tc>
        <w:tc>
          <w:tcPr>
            <w:tcW w:w="1018" w:type="pct"/>
            <w:tcBorders>
              <w:top w:val="single" w:sz="4" w:space="0" w:color="auto"/>
              <w:bottom w:val="single" w:sz="4" w:space="0" w:color="auto"/>
            </w:tcBorders>
            <w:shd w:val="clear" w:color="auto" w:fill="FFFFFF"/>
            <w:noWrap/>
            <w:vAlign w:val="center"/>
          </w:tcPr>
          <w:p w14:paraId="14195C7A"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Dr.Öğr.Üyesi Mesut SIRRI</w:t>
            </w:r>
          </w:p>
        </w:tc>
        <w:tc>
          <w:tcPr>
            <w:tcW w:w="661" w:type="pct"/>
            <w:tcBorders>
              <w:top w:val="single" w:sz="4" w:space="0" w:color="auto"/>
              <w:bottom w:val="single" w:sz="4" w:space="0" w:color="auto"/>
            </w:tcBorders>
            <w:shd w:val="clear" w:color="auto" w:fill="FFFFFF"/>
            <w:noWrap/>
            <w:vAlign w:val="center"/>
          </w:tcPr>
          <w:p w14:paraId="2BFD834C"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İHTİSASLAŞMA PROJESİ</w:t>
            </w:r>
          </w:p>
        </w:tc>
        <w:tc>
          <w:tcPr>
            <w:tcW w:w="2076" w:type="pct"/>
            <w:tcBorders>
              <w:top w:val="single" w:sz="4" w:space="0" w:color="auto"/>
              <w:bottom w:val="single" w:sz="4" w:space="0" w:color="auto"/>
            </w:tcBorders>
            <w:shd w:val="clear" w:color="auto" w:fill="FFFFFF"/>
            <w:noWrap/>
            <w:vAlign w:val="center"/>
          </w:tcPr>
          <w:p w14:paraId="37A2BF52" w14:textId="77777777" w:rsidR="004315EB" w:rsidRPr="00086246" w:rsidRDefault="004315EB" w:rsidP="0069641E">
            <w:pPr>
              <w:spacing w:after="0" w:line="240" w:lineRule="auto"/>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Siirt  İli Arı Bitkileri İle Arı Ürünlerinin Karakterizasyonu Ve Mikrobiyal Enfeksiyon Kaynaklı Hastalıkların Tespiti</w:t>
            </w:r>
          </w:p>
        </w:tc>
        <w:tc>
          <w:tcPr>
            <w:tcW w:w="557" w:type="pct"/>
            <w:tcBorders>
              <w:top w:val="single" w:sz="4" w:space="0" w:color="auto"/>
              <w:bottom w:val="single" w:sz="4" w:space="0" w:color="auto"/>
            </w:tcBorders>
            <w:shd w:val="clear" w:color="auto" w:fill="FFFFFF"/>
            <w:noWrap/>
          </w:tcPr>
          <w:p w14:paraId="799275EA"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p>
          <w:p w14:paraId="02C29D01"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Kurtalan MYO</w:t>
            </w:r>
          </w:p>
        </w:tc>
        <w:tc>
          <w:tcPr>
            <w:tcW w:w="518" w:type="pct"/>
            <w:tcBorders>
              <w:top w:val="single" w:sz="4" w:space="0" w:color="auto"/>
              <w:bottom w:val="single" w:sz="4" w:space="0" w:color="auto"/>
            </w:tcBorders>
            <w:shd w:val="clear" w:color="auto" w:fill="FFFFFF"/>
            <w:noWrap/>
            <w:vAlign w:val="center"/>
          </w:tcPr>
          <w:p w14:paraId="7F0DE0BD" w14:textId="77777777" w:rsidR="004315EB" w:rsidRPr="00086246" w:rsidRDefault="004315EB" w:rsidP="0069641E">
            <w:pPr>
              <w:spacing w:after="0" w:line="240" w:lineRule="auto"/>
              <w:jc w:val="center"/>
              <w:rPr>
                <w:rFonts w:ascii="Times New Roman" w:eastAsia="Times New Roman" w:hAnsi="Times New Roman" w:cs="Times New Roman"/>
                <w:color w:val="333333"/>
                <w:sz w:val="16"/>
                <w:szCs w:val="16"/>
                <w:lang w:eastAsia="tr-TR"/>
                <w14:ligatures w14:val="none"/>
              </w:rPr>
            </w:pPr>
            <w:r w:rsidRPr="00086246">
              <w:rPr>
                <w:rFonts w:ascii="Times New Roman" w:eastAsia="Times New Roman" w:hAnsi="Times New Roman" w:cs="Times New Roman"/>
                <w:color w:val="333333"/>
                <w:sz w:val="16"/>
                <w:szCs w:val="16"/>
                <w:lang w:eastAsia="tr-TR"/>
                <w14:ligatures w14:val="none"/>
              </w:rPr>
              <w:t>2025-Devam</w:t>
            </w:r>
          </w:p>
        </w:tc>
      </w:tr>
    </w:tbl>
    <w:p w14:paraId="055B4179" w14:textId="77777777" w:rsidR="00086246" w:rsidRDefault="00086246" w:rsidP="00086246">
      <w:pPr>
        <w:spacing w:after="0" w:line="240" w:lineRule="auto"/>
        <w:jc w:val="both"/>
        <w:rPr>
          <w:rFonts w:ascii="Times New Roman" w:eastAsia="Calibri" w:hAnsi="Times New Roman" w:cs="Times New Roman"/>
          <w:b/>
          <w:bCs/>
          <w14:ligatures w14:val="none"/>
        </w:rPr>
      </w:pPr>
    </w:p>
    <w:p w14:paraId="526ED937" w14:textId="4C0C0CFE" w:rsidR="004315EB" w:rsidRPr="00086246" w:rsidRDefault="004315EB" w:rsidP="00086246">
      <w:pPr>
        <w:spacing w:after="0" w:line="240" w:lineRule="auto"/>
        <w:jc w:val="both"/>
        <w:rPr>
          <w:rFonts w:ascii="Times New Roman" w:eastAsia="Calibri" w:hAnsi="Times New Roman" w:cs="Times New Roman"/>
          <w:b/>
          <w:bCs/>
          <w14:ligatures w14:val="none"/>
        </w:rPr>
      </w:pPr>
      <w:r w:rsidRPr="00086246">
        <w:rPr>
          <w:rFonts w:ascii="Times New Roman" w:eastAsia="Calibri" w:hAnsi="Times New Roman" w:cs="Times New Roman"/>
          <w:b/>
          <w:bCs/>
          <w14:ligatures w14:val="none"/>
        </w:rPr>
        <w:t>C.1.3. Doktora Programları Ve Doktora Sonrası İmkânlar (Olgunluk Seviyesi Kapsam dışındadır)</w:t>
      </w:r>
    </w:p>
    <w:p w14:paraId="01900720" w14:textId="77777777" w:rsidR="004315EB" w:rsidRPr="00086246" w:rsidRDefault="004315EB" w:rsidP="00086246">
      <w:pPr>
        <w:pStyle w:val="AralkYok"/>
        <w:jc w:val="both"/>
        <w:rPr>
          <w:rFonts w:ascii="Times New Roman" w:hAnsi="Times New Roman" w:cs="Times New Roman"/>
        </w:rPr>
      </w:pPr>
    </w:p>
    <w:p w14:paraId="0D6DF892" w14:textId="77777777" w:rsidR="004315EB" w:rsidRPr="00086246" w:rsidRDefault="004315EB" w:rsidP="00C571CF">
      <w:pPr>
        <w:spacing w:before="120" w:after="120" w:line="360" w:lineRule="auto"/>
        <w:ind w:firstLine="851"/>
        <w:jc w:val="both"/>
        <w:rPr>
          <w:rFonts w:ascii="Times New Roman" w:eastAsia="Calibri" w:hAnsi="Times New Roman" w:cs="Times New Roman"/>
          <w14:ligatures w14:val="none"/>
        </w:rPr>
      </w:pPr>
      <w:r w:rsidRPr="00086246">
        <w:rPr>
          <w:rFonts w:ascii="Times New Roman" w:eastAsia="Calibri" w:hAnsi="Times New Roman" w:cs="Times New Roman"/>
          <w14:ligatures w14:val="none"/>
        </w:rPr>
        <w:t>Meslek Yüksekokulumuz bünyesinde doktora programları ve doktora sonrası araştırmacılara yönelik imkânlar bulunmamaktadır. Bu nedenle söz konusu başlık, kurumun görev ve yetki alanı dışında kalmakta olup olgunluk seviyesi kapsamında değerlendirilmemektedir.</w:t>
      </w:r>
    </w:p>
    <w:p w14:paraId="4EE5B761" w14:textId="46E70818" w:rsidR="004315EB" w:rsidRDefault="004315EB" w:rsidP="004315EB">
      <w:pPr>
        <w:pStyle w:val="Balk1"/>
        <w:rPr>
          <w:rFonts w:ascii="Times New Roman" w:eastAsia="Calibri" w:hAnsi="Times New Roman" w:cs="Times New Roman"/>
          <w:b/>
          <w:bCs/>
          <w:color w:val="000000" w:themeColor="text1"/>
          <w:sz w:val="28"/>
          <w:szCs w:val="28"/>
        </w:rPr>
      </w:pPr>
      <w:r w:rsidRPr="00F328B4">
        <w:rPr>
          <w:rFonts w:ascii="Times New Roman" w:eastAsia="Calibri" w:hAnsi="Times New Roman" w:cs="Times New Roman"/>
          <w:b/>
          <w:bCs/>
          <w:color w:val="000000" w:themeColor="text1"/>
          <w:sz w:val="28"/>
          <w:szCs w:val="28"/>
        </w:rPr>
        <w:t>C.2. Araştırma Yetkinliği, İş Birlikleri ve Destekler</w:t>
      </w:r>
    </w:p>
    <w:p w14:paraId="156ED076" w14:textId="77777777" w:rsidR="00F328B4" w:rsidRPr="00F328B4" w:rsidRDefault="00F328B4" w:rsidP="00F328B4"/>
    <w:p w14:paraId="5DB8EE5F" w14:textId="77777777" w:rsidR="004315EB" w:rsidRPr="00F328B4" w:rsidRDefault="004315EB" w:rsidP="00F328B4">
      <w:pPr>
        <w:spacing w:after="0" w:line="240" w:lineRule="auto"/>
        <w:jc w:val="both"/>
        <w:rPr>
          <w:rFonts w:ascii="Times New Roman" w:eastAsia="Calibri" w:hAnsi="Times New Roman" w:cs="Times New Roman"/>
          <w:b/>
          <w:bCs/>
          <w14:ligatures w14:val="none"/>
        </w:rPr>
      </w:pPr>
      <w:r w:rsidRPr="00F328B4">
        <w:rPr>
          <w:rFonts w:ascii="Times New Roman" w:eastAsia="Calibri" w:hAnsi="Times New Roman" w:cs="Times New Roman"/>
          <w:b/>
          <w:bCs/>
          <w14:ligatures w14:val="none"/>
        </w:rPr>
        <w:lastRenderedPageBreak/>
        <w:t xml:space="preserve"> C.2.1. Araştırma Yetkinlikleri ve Gelişimi</w:t>
      </w:r>
    </w:p>
    <w:p w14:paraId="4B608A38" w14:textId="77777777" w:rsidR="00F328B4" w:rsidRPr="00C60041" w:rsidRDefault="00F328B4" w:rsidP="004315EB">
      <w:pPr>
        <w:spacing w:after="0" w:line="240" w:lineRule="auto"/>
        <w:rPr>
          <w:rFonts w:eastAsia="Calibri" w:cs="Times New Roman"/>
          <w:b/>
          <w:bCs/>
          <w14:ligatures w14:val="none"/>
        </w:rPr>
      </w:pPr>
    </w:p>
    <w:p w14:paraId="1A9DAAD9" w14:textId="5E719BA0" w:rsidR="004315EB" w:rsidRDefault="004315EB" w:rsidP="00C1205D">
      <w:pPr>
        <w:spacing w:before="120" w:after="0" w:line="360" w:lineRule="auto"/>
        <w:ind w:firstLine="851"/>
        <w:jc w:val="both"/>
        <w:rPr>
          <w:rFonts w:ascii="Times New Roman" w:eastAsia="Calibri" w:hAnsi="Times New Roman" w:cs="Times New Roman"/>
          <w14:ligatures w14:val="none"/>
        </w:rPr>
      </w:pPr>
      <w:r w:rsidRPr="00F328B4">
        <w:rPr>
          <w:rFonts w:ascii="Times New Roman" w:eastAsia="Calibri" w:hAnsi="Times New Roman" w:cs="Times New Roman"/>
          <w14:ligatures w14:val="none"/>
        </w:rPr>
        <w:t>Birimde görev yapan akademik personelin araştırma yetkinliği, Yükseköğretim Kurulu tarafından belirlenen kriterler ile üniversitenin öğretim elemanlarının atanma ve yükseltilmesine ilişkin yönergeleri çerçevesinde güvence altına alınmaktadır. Bu kapsamda Meslek Yüksekokulumuz akademik kadrosunda yer alan öğretim elemanları, kendi uzmanlık alanlarında araştırma yapabilecek akademik yeterliliğe sahiptir</w:t>
      </w:r>
      <w:r w:rsidR="001674C2">
        <w:rPr>
          <w:rFonts w:ascii="Times New Roman" w:eastAsia="Calibri" w:hAnsi="Times New Roman" w:cs="Times New Roman"/>
          <w14:ligatures w14:val="none"/>
        </w:rPr>
        <w:t xml:space="preserve"> </w:t>
      </w:r>
      <w:r w:rsidR="001674C2" w:rsidRPr="001674C2">
        <w:rPr>
          <w:rFonts w:ascii="Times New Roman" w:eastAsia="Calibri" w:hAnsi="Times New Roman" w:cs="Times New Roman"/>
          <w:color w:val="0070C0"/>
          <w14:ligatures w14:val="none"/>
        </w:rPr>
        <w:t>(</w:t>
      </w:r>
      <w:hyperlink r:id="rId226" w:history="1">
        <w:r w:rsidR="001674C2" w:rsidRPr="001674C2">
          <w:rPr>
            <w:rStyle w:val="Kpr"/>
            <w:rFonts w:ascii="Times New Roman" w:eastAsia="Calibri" w:hAnsi="Times New Roman" w:cs="Times New Roman"/>
            <w:color w:val="0070C0"/>
            <w14:ligatures w14:val="none"/>
          </w:rPr>
          <w:t>OD3</w:t>
        </w:r>
      </w:hyperlink>
      <w:r w:rsidR="001674C2" w:rsidRPr="001674C2">
        <w:rPr>
          <w:rFonts w:ascii="Times New Roman" w:eastAsia="Calibri" w:hAnsi="Times New Roman" w:cs="Times New Roman"/>
          <w:color w:val="0070C0"/>
          <w14:ligatures w14:val="none"/>
        </w:rPr>
        <w:t>) (</w:t>
      </w:r>
      <w:hyperlink r:id="rId227" w:history="1">
        <w:r w:rsidR="001674C2" w:rsidRPr="001674C2">
          <w:rPr>
            <w:rStyle w:val="Kpr"/>
            <w:rFonts w:ascii="Times New Roman" w:eastAsia="Calibri" w:hAnsi="Times New Roman" w:cs="Times New Roman"/>
            <w:color w:val="0070C0"/>
            <w14:ligatures w14:val="none"/>
          </w:rPr>
          <w:t>OD3</w:t>
        </w:r>
      </w:hyperlink>
      <w:r w:rsidR="001674C2" w:rsidRPr="001674C2">
        <w:rPr>
          <w:rFonts w:ascii="Times New Roman" w:eastAsia="Calibri" w:hAnsi="Times New Roman" w:cs="Times New Roman"/>
          <w:color w:val="0070C0"/>
          <w14:ligatures w14:val="none"/>
        </w:rPr>
        <w:t>)</w:t>
      </w:r>
      <w:r w:rsidRPr="00F328B4">
        <w:rPr>
          <w:rFonts w:ascii="Times New Roman" w:eastAsia="Calibri" w:hAnsi="Times New Roman" w:cs="Times New Roman"/>
          <w14:ligatures w14:val="none"/>
        </w:rPr>
        <w:t>.</w:t>
      </w:r>
    </w:p>
    <w:p w14:paraId="65A4F521" w14:textId="77777777" w:rsidR="00C1205D" w:rsidRPr="00F328B4" w:rsidRDefault="00C1205D" w:rsidP="00C1205D">
      <w:pPr>
        <w:spacing w:after="0" w:line="360" w:lineRule="auto"/>
        <w:ind w:firstLine="851"/>
        <w:jc w:val="both"/>
        <w:rPr>
          <w:rFonts w:ascii="Times New Roman" w:eastAsia="Calibri" w:hAnsi="Times New Roman" w:cs="Times New Roman"/>
          <w14:ligatures w14:val="none"/>
        </w:rPr>
      </w:pPr>
    </w:p>
    <w:p w14:paraId="2DB015BC" w14:textId="0A231BB1" w:rsidR="004315EB" w:rsidRDefault="004315EB" w:rsidP="00C1205D">
      <w:pPr>
        <w:spacing w:after="0" w:line="360" w:lineRule="auto"/>
        <w:ind w:firstLine="851"/>
        <w:jc w:val="both"/>
        <w:rPr>
          <w:rFonts w:ascii="Times New Roman" w:eastAsia="Calibri" w:hAnsi="Times New Roman" w:cs="Times New Roman"/>
          <w14:ligatures w14:val="none"/>
        </w:rPr>
      </w:pPr>
      <w:r w:rsidRPr="00F328B4">
        <w:rPr>
          <w:rFonts w:ascii="Times New Roman" w:eastAsia="Calibri" w:hAnsi="Times New Roman" w:cs="Times New Roman"/>
          <w14:ligatures w14:val="none"/>
        </w:rPr>
        <w:t>Mevcut akademik personelin önemli bir kısmının doktora mezunu olması ve bir bölümünün doktora eğitimine devam etmesi, birimin araştırma yetkinliğinin gelişmekte olduğunu göstermektedir. Akademik teşvik sistemi aracılığıyla öğretim elemanlarının yayın ve proje performansları yıllık olarak izlenmekte ve araştırma faaliyetleri desteklenmektedir</w:t>
      </w:r>
      <w:r w:rsidR="001674C2">
        <w:rPr>
          <w:rFonts w:ascii="Times New Roman" w:eastAsia="Calibri" w:hAnsi="Times New Roman" w:cs="Times New Roman"/>
          <w14:ligatures w14:val="none"/>
        </w:rPr>
        <w:t xml:space="preserve"> </w:t>
      </w:r>
      <w:r w:rsidR="001674C2" w:rsidRPr="001674C2">
        <w:rPr>
          <w:rFonts w:ascii="Times New Roman" w:eastAsia="Calibri" w:hAnsi="Times New Roman" w:cs="Times New Roman"/>
          <w:color w:val="0070C0"/>
          <w14:ligatures w14:val="none"/>
        </w:rPr>
        <w:t>(</w:t>
      </w:r>
      <w:hyperlink r:id="rId228" w:history="1">
        <w:r w:rsidR="001674C2" w:rsidRPr="001674C2">
          <w:rPr>
            <w:rStyle w:val="Kpr"/>
            <w:rFonts w:ascii="Times New Roman" w:eastAsia="Calibri" w:hAnsi="Times New Roman" w:cs="Times New Roman"/>
            <w:color w:val="0070C0"/>
            <w14:ligatures w14:val="none"/>
          </w:rPr>
          <w:t>OD2</w:t>
        </w:r>
      </w:hyperlink>
      <w:r w:rsidR="001674C2" w:rsidRPr="001674C2">
        <w:rPr>
          <w:rFonts w:ascii="Times New Roman" w:eastAsia="Calibri" w:hAnsi="Times New Roman" w:cs="Times New Roman"/>
          <w:color w:val="0070C0"/>
          <w14:ligatures w14:val="none"/>
        </w:rPr>
        <w:t>)</w:t>
      </w:r>
      <w:r w:rsidRPr="00F328B4">
        <w:rPr>
          <w:rFonts w:ascii="Times New Roman" w:eastAsia="Calibri" w:hAnsi="Times New Roman" w:cs="Times New Roman"/>
          <w14:ligatures w14:val="none"/>
        </w:rPr>
        <w:t>.</w:t>
      </w:r>
    </w:p>
    <w:p w14:paraId="597BA34D" w14:textId="77777777" w:rsidR="00C1205D" w:rsidRPr="00F328B4" w:rsidRDefault="00C1205D" w:rsidP="00C1205D">
      <w:pPr>
        <w:spacing w:after="0" w:line="360" w:lineRule="auto"/>
        <w:ind w:firstLine="851"/>
        <w:jc w:val="both"/>
        <w:rPr>
          <w:rFonts w:ascii="Times New Roman" w:eastAsia="Calibri" w:hAnsi="Times New Roman" w:cs="Times New Roman"/>
          <w14:ligatures w14:val="none"/>
        </w:rPr>
      </w:pPr>
    </w:p>
    <w:p w14:paraId="17FE5BFA" w14:textId="538B2C93" w:rsidR="004315EB" w:rsidRDefault="004315EB" w:rsidP="00C1205D">
      <w:pPr>
        <w:spacing w:after="120" w:line="360" w:lineRule="auto"/>
        <w:ind w:firstLine="851"/>
        <w:jc w:val="both"/>
        <w:rPr>
          <w:rFonts w:eastAsia="Calibri" w:cs="Times New Roman"/>
          <w14:ligatures w14:val="none"/>
        </w:rPr>
      </w:pPr>
      <w:r w:rsidRPr="00F328B4">
        <w:rPr>
          <w:rFonts w:ascii="Times New Roman" w:eastAsia="Calibri" w:hAnsi="Times New Roman" w:cs="Times New Roman"/>
          <w14:ligatures w14:val="none"/>
        </w:rPr>
        <w:t>Bununla birlikte, bütçe imkânlarının sınırlı olması nedeniyle öğretim elemanlarının ulusal ve uluslararası kongre, konferans ve bilimsel etkinliklere katılımı yeterli düzeyde desteklenememektedir. Bu durum, araştırma yetkinliklerinin geliştirilmesine yönelik kurumsal destek mekanizmalarının güçlendirilmesi gerektiğini ortaya koymaktadır. Bu çerçevede birimin araştırma yetkinliği başlangıç düzeyini aşmış olup, gelişmekte olan bir yapıya sahiptir.</w:t>
      </w:r>
      <w:r w:rsidR="001674C2" w:rsidRPr="00C60041">
        <w:rPr>
          <w:rFonts w:eastAsia="Calibri" w:cs="Times New Roman"/>
          <w14:ligatures w14:val="none"/>
        </w:rPr>
        <w:t xml:space="preserve"> </w:t>
      </w:r>
    </w:p>
    <w:p w14:paraId="77288AA4" w14:textId="2E791B6F" w:rsidR="00D17153" w:rsidRPr="00D17153" w:rsidRDefault="00C571CF" w:rsidP="00D17153">
      <w:pPr>
        <w:pStyle w:val="NormalWeb"/>
        <w:spacing w:line="360" w:lineRule="auto"/>
        <w:jc w:val="both"/>
        <w:rPr>
          <w:b/>
          <w:bCs/>
        </w:rPr>
      </w:pPr>
      <w:r w:rsidRPr="00C571CF">
        <w:rPr>
          <w:b/>
          <w:bCs/>
        </w:rPr>
        <w:t>Olgunluk Düzeyi (2) (3)</w:t>
      </w:r>
      <w:r>
        <w:rPr>
          <w:b/>
          <w:bCs/>
        </w:rPr>
        <w:t xml:space="preserve">: </w:t>
      </w:r>
      <w:r w:rsidR="00D17153" w:rsidRPr="00D17153">
        <w:rPr>
          <w:b/>
          <w:bCs/>
        </w:rPr>
        <w:t>Kurum genelinde öğretim elemanlarının araştırma yetkinliklerinin geliştirilmesine yönelik çeşitli uygulamalar hayata geçirilmektedir.</w:t>
      </w:r>
    </w:p>
    <w:p w14:paraId="74CDBAA1" w14:textId="695BA5E5" w:rsidR="004315EB" w:rsidRPr="00C571CF" w:rsidRDefault="004315EB" w:rsidP="00C1205D">
      <w:pPr>
        <w:pStyle w:val="NormalWeb"/>
        <w:spacing w:after="0" w:afterAutospacing="0" w:line="360" w:lineRule="auto"/>
        <w:jc w:val="both"/>
        <w:rPr>
          <w:rFonts w:eastAsia="Calibri"/>
          <w:b/>
          <w:bCs/>
        </w:rPr>
      </w:pPr>
      <w:r w:rsidRPr="00C571CF">
        <w:rPr>
          <w:rFonts w:eastAsia="Calibri"/>
          <w:b/>
          <w:bCs/>
        </w:rPr>
        <w:t>C.2.2. Ulusal ve Uluslararası Ortak Programlar ve Ortak Araştırma Birimleri (Olgunluk Seviyesi kapsam dışındadır)</w:t>
      </w:r>
    </w:p>
    <w:p w14:paraId="137DB252" w14:textId="77777777" w:rsidR="004315EB" w:rsidRDefault="004315EB" w:rsidP="004315EB">
      <w:pPr>
        <w:pStyle w:val="AralkYok"/>
      </w:pPr>
    </w:p>
    <w:p w14:paraId="10273523" w14:textId="5CD2B723" w:rsidR="004315EB" w:rsidRPr="00C571CF" w:rsidRDefault="004315EB" w:rsidP="00C1205D">
      <w:pPr>
        <w:spacing w:after="0" w:line="360" w:lineRule="auto"/>
        <w:ind w:firstLine="851"/>
        <w:jc w:val="both"/>
        <w:rPr>
          <w:rFonts w:ascii="Times New Roman" w:eastAsia="Calibri" w:hAnsi="Times New Roman" w:cs="Times New Roman"/>
          <w14:ligatures w14:val="none"/>
        </w:rPr>
      </w:pPr>
      <w:r w:rsidRPr="00C571CF">
        <w:rPr>
          <w:rFonts w:ascii="Times New Roman" w:eastAsia="Calibri" w:hAnsi="Times New Roman" w:cs="Times New Roman"/>
          <w14:ligatures w14:val="none"/>
        </w:rPr>
        <w:t>Meslek Yüksekokulumuz bünyesinde, ulusal ve uluslararası düzeyde ortak programlar ve ortak araştırma birimleri oluşturulmasına yönelik kurumsal bir yapı bulunmamaktadır. Bunun temel nedeni, birimin eğitim-öğretim ağırlıklı bir yapıya sahip olması ve lisansüstü program yürütme yetkisinin bulunmamasıdır.</w:t>
      </w:r>
      <w:r w:rsidR="00C1205D">
        <w:rPr>
          <w:rFonts w:ascii="Times New Roman" w:eastAsia="Calibri" w:hAnsi="Times New Roman" w:cs="Times New Roman"/>
          <w14:ligatures w14:val="none"/>
        </w:rPr>
        <w:t xml:space="preserve"> </w:t>
      </w:r>
      <w:r w:rsidRPr="00C571CF">
        <w:rPr>
          <w:rFonts w:ascii="Times New Roman" w:eastAsia="Calibri" w:hAnsi="Times New Roman" w:cs="Times New Roman"/>
          <w14:ligatures w14:val="none"/>
        </w:rPr>
        <w:t>Bununla birlikte, bireysel akademik girişimler kapsamında dış paydaşlarla proje temelli iş birlikleri geliştirilmeye başlanmış olup, bu iş birliklerinin ilerleyen dönemlerde daha kurumsal bir yapıya kavuşturulması hedeflenmektedir. Bu bağlamda söz konusu başlık, mevcut kurumsal yapı çerçevesinde olgunluk seviyesi değerlendirmesi dışında tutulmaktadır.</w:t>
      </w:r>
    </w:p>
    <w:p w14:paraId="4B2E43D3" w14:textId="77777777" w:rsidR="004315EB" w:rsidRPr="00C571CF" w:rsidRDefault="004315EB" w:rsidP="004315EB">
      <w:pPr>
        <w:pStyle w:val="Balk1"/>
        <w:rPr>
          <w:rFonts w:ascii="Times New Roman" w:eastAsia="Calibri" w:hAnsi="Times New Roman" w:cs="Times New Roman"/>
          <w:b/>
          <w:bCs/>
          <w:color w:val="000000" w:themeColor="text1"/>
          <w:sz w:val="28"/>
          <w:szCs w:val="28"/>
        </w:rPr>
      </w:pPr>
      <w:r w:rsidRPr="00C571CF">
        <w:rPr>
          <w:rFonts w:ascii="Times New Roman" w:eastAsia="Calibri" w:hAnsi="Times New Roman" w:cs="Times New Roman"/>
          <w:b/>
          <w:bCs/>
          <w:color w:val="000000" w:themeColor="text1"/>
          <w:sz w:val="28"/>
          <w:szCs w:val="28"/>
        </w:rPr>
        <w:lastRenderedPageBreak/>
        <w:t>C.3. Araştırma Performansı</w:t>
      </w:r>
    </w:p>
    <w:p w14:paraId="3B12CB3E" w14:textId="77777777" w:rsidR="00C571CF" w:rsidRPr="00C571CF" w:rsidRDefault="00C571CF" w:rsidP="00C571CF">
      <w:pPr>
        <w:rPr>
          <w:rFonts w:ascii="Times New Roman" w:hAnsi="Times New Roman" w:cs="Times New Roman"/>
        </w:rPr>
      </w:pPr>
    </w:p>
    <w:p w14:paraId="48ECD3C3" w14:textId="1B04CFE0" w:rsidR="004315EB" w:rsidRPr="00C571CF" w:rsidRDefault="004315EB" w:rsidP="00C571CF">
      <w:pPr>
        <w:spacing w:line="360" w:lineRule="auto"/>
        <w:rPr>
          <w:rFonts w:ascii="Times New Roman" w:eastAsia="Calibri" w:hAnsi="Times New Roman" w:cs="Times New Roman"/>
          <w:b/>
          <w:bCs/>
          <w14:ligatures w14:val="none"/>
        </w:rPr>
      </w:pPr>
      <w:r w:rsidRPr="00C571CF">
        <w:rPr>
          <w:rFonts w:ascii="Times New Roman" w:eastAsia="Calibri" w:hAnsi="Times New Roman" w:cs="Times New Roman"/>
          <w:b/>
          <w:bCs/>
          <w14:ligatures w14:val="none"/>
        </w:rPr>
        <w:t xml:space="preserve">C.3.1. Araştırma Performansının İzlenmesi ve Değerlendirilmesi </w:t>
      </w:r>
    </w:p>
    <w:p w14:paraId="6DBF949E" w14:textId="14839958" w:rsidR="004315EB" w:rsidRPr="00C571CF" w:rsidRDefault="004315EB" w:rsidP="00C571CF">
      <w:pPr>
        <w:spacing w:before="120" w:after="120" w:line="360" w:lineRule="auto"/>
        <w:ind w:firstLine="851"/>
        <w:jc w:val="both"/>
        <w:rPr>
          <w:rFonts w:ascii="Times New Roman" w:eastAsia="Calibri" w:hAnsi="Times New Roman" w:cs="Times New Roman"/>
          <w14:ligatures w14:val="none"/>
        </w:rPr>
      </w:pPr>
      <w:r w:rsidRPr="00C571CF">
        <w:rPr>
          <w:rFonts w:ascii="Times New Roman" w:eastAsia="Calibri" w:hAnsi="Times New Roman" w:cs="Times New Roman"/>
          <w14:ligatures w14:val="none"/>
        </w:rPr>
        <w:t>Meslek Yüksekokulumuzda araştırma performansının izlenmesi ve değerlendirilmesi, üniversite genelinde hazırlanan ve dört yıllık periyotlarla güncellenen stratejik plan çerçevesinde yürütülmektedir. Bu kapsamda belirlenen hedefler doğrultusunda, araştırma faaliyetlerine ilişkin veriler altı aylık ve yıllık dönemler itibarıyla toplanmakta ve raporlanmaktadır.</w:t>
      </w:r>
      <w:r w:rsidR="00C571CF" w:rsidRPr="00C571CF">
        <w:rPr>
          <w:rFonts w:ascii="Times New Roman" w:eastAsia="Calibri" w:hAnsi="Times New Roman" w:cs="Times New Roman"/>
          <w14:ligatures w14:val="none"/>
        </w:rPr>
        <w:t xml:space="preserve"> </w:t>
      </w:r>
      <w:r w:rsidRPr="00C571CF">
        <w:rPr>
          <w:rFonts w:ascii="Times New Roman" w:eastAsia="Calibri" w:hAnsi="Times New Roman" w:cs="Times New Roman"/>
          <w14:ligatures w14:val="none"/>
        </w:rPr>
        <w:t>Elde edilen veriler, hedeflenen ve gerçekleşen değerler arasındaki sapmaların tespit edilmesi amacıyla kullanılmakta ve ilgili raporlar Rektörlük bünyesindeki ilgili birimlere sunulmaktadır</w:t>
      </w:r>
      <w:r w:rsidR="00622815">
        <w:rPr>
          <w:rFonts w:ascii="Times New Roman" w:eastAsia="Calibri" w:hAnsi="Times New Roman" w:cs="Times New Roman"/>
          <w14:ligatures w14:val="none"/>
        </w:rPr>
        <w:t xml:space="preserve"> </w:t>
      </w:r>
      <w:r w:rsidR="00622815" w:rsidRPr="00622815">
        <w:rPr>
          <w:rFonts w:ascii="Times New Roman" w:eastAsia="Calibri" w:hAnsi="Times New Roman" w:cs="Times New Roman"/>
          <w:color w:val="0070C0"/>
          <w14:ligatures w14:val="none"/>
        </w:rPr>
        <w:t>(</w:t>
      </w:r>
      <w:hyperlink r:id="rId229" w:history="1">
        <w:r w:rsidR="00622815" w:rsidRPr="00622815">
          <w:rPr>
            <w:rStyle w:val="Kpr"/>
            <w:rFonts w:ascii="Times New Roman" w:eastAsia="Calibri" w:hAnsi="Times New Roman" w:cs="Times New Roman"/>
            <w:color w:val="0070C0"/>
            <w14:ligatures w14:val="none"/>
          </w:rPr>
          <w:t>OD1</w:t>
        </w:r>
      </w:hyperlink>
      <w:r w:rsidR="00622815" w:rsidRPr="00622815">
        <w:rPr>
          <w:rFonts w:ascii="Times New Roman" w:eastAsia="Calibri" w:hAnsi="Times New Roman" w:cs="Times New Roman"/>
          <w:color w:val="0070C0"/>
          <w14:ligatures w14:val="none"/>
        </w:rPr>
        <w:t>) (</w:t>
      </w:r>
      <w:hyperlink r:id="rId230" w:history="1">
        <w:r w:rsidR="00622815" w:rsidRPr="00622815">
          <w:rPr>
            <w:rStyle w:val="Kpr"/>
            <w:rFonts w:ascii="Times New Roman" w:eastAsia="Calibri" w:hAnsi="Times New Roman" w:cs="Times New Roman"/>
            <w:color w:val="0070C0"/>
            <w14:ligatures w14:val="none"/>
          </w:rPr>
          <w:t>OD1</w:t>
        </w:r>
      </w:hyperlink>
      <w:r w:rsidR="00622815" w:rsidRPr="00622815">
        <w:rPr>
          <w:rFonts w:ascii="Times New Roman" w:eastAsia="Calibri" w:hAnsi="Times New Roman" w:cs="Times New Roman"/>
          <w:color w:val="0070C0"/>
          <w14:ligatures w14:val="none"/>
        </w:rPr>
        <w:t>)</w:t>
      </w:r>
      <w:r w:rsidRPr="00C571CF">
        <w:rPr>
          <w:rFonts w:ascii="Times New Roman" w:eastAsia="Calibri" w:hAnsi="Times New Roman" w:cs="Times New Roman"/>
          <w14:ligatures w14:val="none"/>
        </w:rPr>
        <w:t>. Ancak araştırma performansına ilişkin bu izleme faaliyetleri, ağırlıklı olarak veri toplama ve raporlama düzeyinde kalmakta; sonuçların birim düzeyinde sistematik analiz edilerek iyileştirme süreçlerine dönüştürülmesine yönelik uygulamalar sınırlı düzeyde bulunmaktadır.</w:t>
      </w:r>
      <w:r w:rsidR="00C571CF" w:rsidRPr="00C571CF">
        <w:rPr>
          <w:rFonts w:ascii="Times New Roman" w:eastAsia="Calibri" w:hAnsi="Times New Roman" w:cs="Times New Roman"/>
          <w14:ligatures w14:val="none"/>
        </w:rPr>
        <w:t xml:space="preserve"> </w:t>
      </w:r>
      <w:r w:rsidRPr="00C571CF">
        <w:rPr>
          <w:rFonts w:ascii="Times New Roman" w:eastAsia="Calibri" w:hAnsi="Times New Roman" w:cs="Times New Roman"/>
          <w14:ligatures w14:val="none"/>
        </w:rPr>
        <w:t>Bu çerçevede, araştırma performansının izlenmesi ve değerlendirilmesine yönelik mekanizmalar mevcut olmakla birlikte, süreçlerin kurumsal ve bütüncül bir yapıya kavuşturulmasına ihtiyaç duyulmaktadır</w:t>
      </w:r>
      <w:r w:rsidR="00C571CF">
        <w:rPr>
          <w:rFonts w:ascii="Times New Roman" w:eastAsia="Calibri" w:hAnsi="Times New Roman" w:cs="Times New Roman"/>
          <w14:ligatures w14:val="none"/>
        </w:rPr>
        <w:t>.</w:t>
      </w:r>
    </w:p>
    <w:p w14:paraId="6D617A51" w14:textId="7527D229" w:rsidR="004315EB" w:rsidRPr="00C571CF" w:rsidRDefault="00C571CF" w:rsidP="00622815">
      <w:pPr>
        <w:spacing w:after="0" w:line="360" w:lineRule="auto"/>
        <w:jc w:val="both"/>
        <w:rPr>
          <w:rFonts w:ascii="Times New Roman" w:eastAsia="Calibri" w:hAnsi="Times New Roman" w:cs="Times New Roman"/>
          <w:b/>
          <w:bCs/>
          <w14:ligatures w14:val="none"/>
        </w:rPr>
      </w:pPr>
      <w:r w:rsidRPr="00C571CF">
        <w:rPr>
          <w:rFonts w:ascii="Times New Roman" w:eastAsia="Calibri" w:hAnsi="Times New Roman" w:cs="Times New Roman"/>
          <w:b/>
          <w:bCs/>
          <w14:ligatures w14:val="none"/>
        </w:rPr>
        <w:t xml:space="preserve">Olgunluk seviyesi (1): </w:t>
      </w:r>
      <w:r w:rsidR="004315EB" w:rsidRPr="00C571CF">
        <w:rPr>
          <w:rFonts w:ascii="Times New Roman" w:eastAsia="Calibri" w:hAnsi="Times New Roman" w:cs="Times New Roman"/>
          <w:b/>
          <w:bCs/>
          <w14:ligatures w14:val="none"/>
        </w:rPr>
        <w:t>Kurumun araştırma performansının izlenmesi ve değerlendirilmesi sıralamasına girmemiştir.</w:t>
      </w:r>
    </w:p>
    <w:p w14:paraId="4F9E745B" w14:textId="77777777" w:rsidR="004315EB" w:rsidRPr="00C60041" w:rsidRDefault="004315EB" w:rsidP="004315EB">
      <w:pPr>
        <w:spacing w:after="0" w:line="240" w:lineRule="auto"/>
        <w:ind w:left="720"/>
        <w:contextualSpacing/>
        <w:rPr>
          <w:rFonts w:eastAsia="Calibri" w:cs="Times New Roman"/>
          <w14:ligatures w14:val="none"/>
        </w:rPr>
      </w:pPr>
    </w:p>
    <w:p w14:paraId="0CE29583" w14:textId="2B3DBBDB" w:rsidR="004315EB" w:rsidRPr="00622815" w:rsidRDefault="004315EB" w:rsidP="00622815">
      <w:pPr>
        <w:spacing w:after="0" w:line="240" w:lineRule="auto"/>
        <w:jc w:val="both"/>
        <w:rPr>
          <w:rFonts w:ascii="Times New Roman" w:eastAsia="Calibri" w:hAnsi="Times New Roman" w:cs="Times New Roman"/>
          <w:b/>
          <w:bCs/>
          <w14:ligatures w14:val="none"/>
        </w:rPr>
      </w:pPr>
      <w:r w:rsidRPr="00622815">
        <w:rPr>
          <w:rFonts w:ascii="Times New Roman" w:eastAsia="Calibri" w:hAnsi="Times New Roman" w:cs="Times New Roman"/>
          <w:b/>
          <w:bCs/>
          <w14:ligatures w14:val="none"/>
        </w:rPr>
        <w:t xml:space="preserve">C.3.2. Öğretim Elemanı/Araştırmacı Performansının Değerlendirilmesi </w:t>
      </w:r>
    </w:p>
    <w:p w14:paraId="4BF9CF8B" w14:textId="77777777" w:rsidR="00622815" w:rsidRPr="00622815" w:rsidRDefault="00622815" w:rsidP="00622815">
      <w:pPr>
        <w:spacing w:after="0" w:line="360" w:lineRule="auto"/>
        <w:jc w:val="both"/>
        <w:rPr>
          <w:rFonts w:ascii="Times New Roman" w:eastAsia="Calibri" w:hAnsi="Times New Roman" w:cs="Times New Roman"/>
          <w:b/>
          <w:bCs/>
          <w14:ligatures w14:val="none"/>
        </w:rPr>
      </w:pPr>
    </w:p>
    <w:p w14:paraId="1039ABC4" w14:textId="7F0199C7" w:rsidR="00622815" w:rsidRDefault="004315EB" w:rsidP="00622815">
      <w:pPr>
        <w:spacing w:after="0" w:line="360" w:lineRule="auto"/>
        <w:ind w:firstLine="851"/>
        <w:jc w:val="both"/>
        <w:rPr>
          <w:rFonts w:ascii="Times New Roman" w:eastAsia="Calibri" w:hAnsi="Times New Roman" w:cs="Times New Roman"/>
          <w14:ligatures w14:val="none"/>
        </w:rPr>
      </w:pPr>
      <w:r w:rsidRPr="00622815">
        <w:rPr>
          <w:rFonts w:ascii="Times New Roman" w:eastAsia="Calibri" w:hAnsi="Times New Roman" w:cs="Times New Roman"/>
          <w14:ligatures w14:val="none"/>
        </w:rPr>
        <w:t>Öğretim elemanlarının araştırma performansları, yıllık periyotlar hâlinde izlenmekte ve değerlendirilmektedir. Bu kapsamda, Rektörlük tarafından elde edilen veriler doğrultusunda birim bazlı raporlar hazırlanmakta ve kurumun resmî internet sayfası aracılığıyla kamuoyu ile paylaşılmaktadır.</w:t>
      </w:r>
      <w:r w:rsidR="00622815">
        <w:rPr>
          <w:rFonts w:ascii="Times New Roman" w:eastAsia="Calibri" w:hAnsi="Times New Roman" w:cs="Times New Roman"/>
          <w14:ligatures w14:val="none"/>
        </w:rPr>
        <w:t xml:space="preserve"> </w:t>
      </w:r>
      <w:r w:rsidRPr="00622815">
        <w:rPr>
          <w:rFonts w:ascii="Times New Roman" w:eastAsia="Calibri" w:hAnsi="Times New Roman" w:cs="Times New Roman"/>
          <w14:ligatures w14:val="none"/>
        </w:rPr>
        <w:t>Ayrıca akademik teşvik sistemi kapsamında öğretim elemanlarının yayın, bildiri, kitap ve atıf performansları yıllık olarak değerlendirilmekte ve teşvik süreçlerinde kullanılmaktadır. 202</w:t>
      </w:r>
      <w:r w:rsidR="00FB19CE">
        <w:rPr>
          <w:rFonts w:ascii="Times New Roman" w:eastAsia="Calibri" w:hAnsi="Times New Roman" w:cs="Times New Roman"/>
          <w14:ligatures w14:val="none"/>
        </w:rPr>
        <w:t>5</w:t>
      </w:r>
      <w:r w:rsidRPr="00622815">
        <w:rPr>
          <w:rFonts w:ascii="Times New Roman" w:eastAsia="Calibri" w:hAnsi="Times New Roman" w:cs="Times New Roman"/>
          <w14:ligatures w14:val="none"/>
        </w:rPr>
        <w:t xml:space="preserve"> yılına ait araştırma çıktıları Tablo </w:t>
      </w:r>
      <w:r w:rsidR="0082186E">
        <w:rPr>
          <w:rFonts w:ascii="Times New Roman" w:eastAsia="Calibri" w:hAnsi="Times New Roman" w:cs="Times New Roman"/>
          <w14:ligatures w14:val="none"/>
        </w:rPr>
        <w:t>2</w:t>
      </w:r>
      <w:r w:rsidRPr="00622815">
        <w:rPr>
          <w:rFonts w:ascii="Times New Roman" w:eastAsia="Calibri" w:hAnsi="Times New Roman" w:cs="Times New Roman"/>
          <w14:ligatures w14:val="none"/>
        </w:rPr>
        <w:t>’</w:t>
      </w:r>
      <w:r w:rsidR="0082186E">
        <w:rPr>
          <w:rFonts w:ascii="Times New Roman" w:eastAsia="Calibri" w:hAnsi="Times New Roman" w:cs="Times New Roman"/>
          <w14:ligatures w14:val="none"/>
        </w:rPr>
        <w:t>d</w:t>
      </w:r>
      <w:r w:rsidRPr="00622815">
        <w:rPr>
          <w:rFonts w:ascii="Times New Roman" w:eastAsia="Calibri" w:hAnsi="Times New Roman" w:cs="Times New Roman"/>
          <w14:ligatures w14:val="none"/>
        </w:rPr>
        <w:t>e sunulmuş olup, birimde gerçekleştirilen bilimsel üretimin niceliksel boyutunu ortaya koymaktadır</w:t>
      </w:r>
      <w:r w:rsidR="00622815">
        <w:rPr>
          <w:rFonts w:ascii="Times New Roman" w:eastAsia="Calibri" w:hAnsi="Times New Roman" w:cs="Times New Roman"/>
          <w14:ligatures w14:val="none"/>
        </w:rPr>
        <w:t xml:space="preserve"> </w:t>
      </w:r>
      <w:r w:rsidR="00622815" w:rsidRPr="00622815">
        <w:rPr>
          <w:rFonts w:ascii="Times New Roman" w:eastAsia="Calibri" w:hAnsi="Times New Roman" w:cs="Times New Roman"/>
          <w:color w:val="0070C0"/>
          <w14:ligatures w14:val="none"/>
        </w:rPr>
        <w:t>(</w:t>
      </w:r>
      <w:hyperlink r:id="rId231" w:history="1">
        <w:r w:rsidR="00622815" w:rsidRPr="00622815">
          <w:rPr>
            <w:rStyle w:val="Kpr"/>
            <w:rFonts w:ascii="Times New Roman" w:eastAsia="Calibri" w:hAnsi="Times New Roman" w:cs="Times New Roman"/>
            <w:color w:val="0070C0"/>
            <w14:ligatures w14:val="none"/>
          </w:rPr>
          <w:t>OD2</w:t>
        </w:r>
      </w:hyperlink>
      <w:r w:rsidR="00622815" w:rsidRPr="00622815">
        <w:rPr>
          <w:rFonts w:ascii="Times New Roman" w:eastAsia="Calibri" w:hAnsi="Times New Roman" w:cs="Times New Roman"/>
          <w:color w:val="0070C0"/>
          <w14:ligatures w14:val="none"/>
        </w:rPr>
        <w:t>)</w:t>
      </w:r>
      <w:r w:rsidR="00622815">
        <w:rPr>
          <w:rFonts w:ascii="Times New Roman" w:eastAsia="Calibri" w:hAnsi="Times New Roman" w:cs="Times New Roman"/>
          <w14:ligatures w14:val="none"/>
        </w:rPr>
        <w:t xml:space="preserve"> </w:t>
      </w:r>
      <w:r w:rsidR="00622815" w:rsidRPr="00622815">
        <w:rPr>
          <w:rFonts w:ascii="Times New Roman" w:eastAsia="Calibri" w:hAnsi="Times New Roman" w:cs="Times New Roman"/>
          <w14:ligatures w14:val="none"/>
        </w:rPr>
        <w:t xml:space="preserve">  </w:t>
      </w:r>
      <w:r w:rsidRPr="00622815">
        <w:rPr>
          <w:rFonts w:ascii="Times New Roman" w:eastAsia="Calibri" w:hAnsi="Times New Roman" w:cs="Times New Roman"/>
          <w14:ligatures w14:val="none"/>
        </w:rPr>
        <w:t>.</w:t>
      </w:r>
    </w:p>
    <w:p w14:paraId="7597ED69" w14:textId="77777777" w:rsidR="00622815" w:rsidRPr="00622815" w:rsidRDefault="00622815" w:rsidP="00622815">
      <w:pPr>
        <w:spacing w:after="0" w:line="360" w:lineRule="auto"/>
        <w:ind w:firstLine="851"/>
        <w:jc w:val="both"/>
        <w:rPr>
          <w:rFonts w:ascii="Times New Roman" w:eastAsia="Calibri" w:hAnsi="Times New Roman" w:cs="Times New Roman"/>
          <w14:ligatures w14:val="none"/>
        </w:rPr>
      </w:pPr>
    </w:p>
    <w:p w14:paraId="1490715A" w14:textId="3AAA94D9" w:rsidR="004315EB" w:rsidRDefault="004315EB" w:rsidP="00622815">
      <w:pPr>
        <w:spacing w:after="0" w:line="360" w:lineRule="auto"/>
        <w:ind w:firstLine="851"/>
        <w:jc w:val="both"/>
        <w:rPr>
          <w:rFonts w:ascii="Times New Roman" w:eastAsia="Calibri" w:hAnsi="Times New Roman" w:cs="Times New Roman"/>
          <w14:ligatures w14:val="none"/>
        </w:rPr>
      </w:pPr>
      <w:r w:rsidRPr="00622815">
        <w:rPr>
          <w:rFonts w:ascii="Times New Roman" w:eastAsia="Calibri" w:hAnsi="Times New Roman" w:cs="Times New Roman"/>
          <w14:ligatures w14:val="none"/>
        </w:rPr>
        <w:t>Bununla birlikte, öğretim elemanı araştırma performansına ilişkin değerlendirme sonuçlarının birim düzeyinde sistematik geri bildirim mekanizmalarına dönüştürülmesi ve performans temelli iyileştirme uygulamalarının güçlendirilmesi gerekmektedir. Bu çerçevede, kapsamında değerlendirilmektedir.</w:t>
      </w:r>
    </w:p>
    <w:p w14:paraId="4A6930E6" w14:textId="77777777" w:rsidR="00622815" w:rsidRDefault="00622815" w:rsidP="00622815">
      <w:pPr>
        <w:spacing w:after="0" w:line="360" w:lineRule="auto"/>
        <w:ind w:firstLine="851"/>
        <w:jc w:val="both"/>
        <w:rPr>
          <w:rFonts w:ascii="Times New Roman" w:eastAsia="Calibri" w:hAnsi="Times New Roman" w:cs="Times New Roman"/>
          <w14:ligatures w14:val="none"/>
        </w:rPr>
      </w:pPr>
    </w:p>
    <w:p w14:paraId="2F070920" w14:textId="0D278D9B" w:rsidR="00622815" w:rsidRPr="00622815" w:rsidRDefault="00622815" w:rsidP="00622815">
      <w:pPr>
        <w:spacing w:before="120" w:after="120" w:line="360" w:lineRule="auto"/>
        <w:jc w:val="both"/>
        <w:rPr>
          <w:rFonts w:ascii="Times New Roman" w:eastAsia="Calibri" w:hAnsi="Times New Roman" w:cs="Times New Roman"/>
          <w:b/>
          <w:bCs/>
          <w14:ligatures w14:val="none"/>
        </w:rPr>
      </w:pPr>
      <w:r w:rsidRPr="00622815">
        <w:rPr>
          <w:rFonts w:ascii="Times New Roman" w:eastAsia="Calibri" w:hAnsi="Times New Roman" w:cs="Times New Roman"/>
          <w:b/>
          <w:bCs/>
          <w14:ligatures w14:val="none"/>
        </w:rPr>
        <w:lastRenderedPageBreak/>
        <w:t>Olgunluk seviyesi (2): Öğretim elemanı araştırma performansının değerlendirilmesine yönelik süreçler gelişmekte olan bir yapı sergilemektedir.</w:t>
      </w:r>
    </w:p>
    <w:p w14:paraId="04593442" w14:textId="1E04F4E5" w:rsidR="004315EB" w:rsidRPr="00622815" w:rsidRDefault="004315EB" w:rsidP="004315EB">
      <w:pPr>
        <w:spacing w:after="0" w:line="240" w:lineRule="auto"/>
        <w:ind w:left="360" w:hanging="360"/>
        <w:rPr>
          <w:rFonts w:ascii="Times New Roman" w:eastAsia="Calibri" w:hAnsi="Times New Roman" w:cs="Times New Roman"/>
          <w:b/>
          <w:bCs/>
          <w14:ligatures w14:val="none"/>
        </w:rPr>
      </w:pPr>
      <w:r w:rsidRPr="00622815">
        <w:rPr>
          <w:rFonts w:ascii="Times New Roman" w:eastAsia="Calibri" w:hAnsi="Times New Roman" w:cs="Times New Roman"/>
          <w:b/>
          <w:bCs/>
          <w14:ligatures w14:val="none"/>
        </w:rPr>
        <w:t>Kanıt:</w:t>
      </w:r>
      <w:r w:rsidR="00622815" w:rsidRPr="00622815">
        <w:rPr>
          <w:rFonts w:ascii="Times New Roman" w:eastAsia="Calibri" w:hAnsi="Times New Roman" w:cs="Times New Roman"/>
          <w:b/>
          <w:bCs/>
          <w14:ligatures w14:val="none"/>
        </w:rPr>
        <w:t xml:space="preserve"> (OD2)</w:t>
      </w:r>
    </w:p>
    <w:p w14:paraId="6D36820B" w14:textId="64AB7C4D" w:rsidR="004315EB" w:rsidRPr="00622815" w:rsidRDefault="004315EB" w:rsidP="004315EB">
      <w:pPr>
        <w:spacing w:after="0" w:line="240" w:lineRule="auto"/>
        <w:ind w:left="360" w:hanging="360"/>
        <w:jc w:val="center"/>
        <w:rPr>
          <w:rFonts w:ascii="Times New Roman" w:eastAsia="Calibri" w:hAnsi="Times New Roman" w:cs="Times New Roman"/>
          <w:b/>
          <w:bCs/>
          <w14:ligatures w14:val="none"/>
        </w:rPr>
      </w:pPr>
      <w:r w:rsidRPr="00622815">
        <w:rPr>
          <w:rFonts w:ascii="Times New Roman" w:eastAsia="Calibri" w:hAnsi="Times New Roman" w:cs="Times New Roman"/>
          <w:b/>
          <w:bCs/>
          <w14:ligatures w14:val="none"/>
        </w:rPr>
        <w:t xml:space="preserve">Tablo </w:t>
      </w:r>
      <w:r w:rsidR="0082186E">
        <w:rPr>
          <w:rFonts w:ascii="Times New Roman" w:eastAsia="Calibri" w:hAnsi="Times New Roman" w:cs="Times New Roman"/>
          <w:b/>
          <w:bCs/>
          <w14:ligatures w14:val="none"/>
        </w:rPr>
        <w:t>2</w:t>
      </w:r>
      <w:r w:rsidRPr="00622815">
        <w:rPr>
          <w:rFonts w:ascii="Times New Roman" w:eastAsia="Calibri" w:hAnsi="Times New Roman" w:cs="Times New Roman"/>
          <w:b/>
          <w:bCs/>
          <w14:ligatures w14:val="none"/>
        </w:rPr>
        <w:t xml:space="preserve">: </w:t>
      </w:r>
      <w:r w:rsidRPr="00622815">
        <w:rPr>
          <w:rFonts w:ascii="Times New Roman" w:eastAsia="Calibri" w:hAnsi="Times New Roman" w:cs="Times New Roman"/>
          <w:bCs/>
          <w14:ligatures w14:val="none"/>
        </w:rPr>
        <w:t>2025 Yılında Yapılan Yayınlar</w:t>
      </w:r>
    </w:p>
    <w:tbl>
      <w:tblPr>
        <w:tblW w:w="5000" w:type="pct"/>
        <w:tblCellMar>
          <w:left w:w="70" w:type="dxa"/>
          <w:right w:w="70" w:type="dxa"/>
        </w:tblCellMar>
        <w:tblLook w:val="04A0" w:firstRow="1" w:lastRow="0" w:firstColumn="1" w:lastColumn="0" w:noHBand="0" w:noVBand="1"/>
      </w:tblPr>
      <w:tblGrid>
        <w:gridCol w:w="7879"/>
        <w:gridCol w:w="1177"/>
      </w:tblGrid>
      <w:tr w:rsidR="004315EB" w:rsidRPr="00622815" w14:paraId="5B8D9673"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noWrap/>
            <w:vAlign w:val="center"/>
            <w:hideMark/>
          </w:tcPr>
          <w:p w14:paraId="5F27D76E" w14:textId="77777777" w:rsidR="004315EB" w:rsidRPr="00622815" w:rsidRDefault="004315EB" w:rsidP="0069641E">
            <w:pPr>
              <w:spacing w:after="0" w:line="240" w:lineRule="auto"/>
              <w:jc w:val="center"/>
              <w:rPr>
                <w:rFonts w:ascii="Times New Roman" w:eastAsia="Times New Roman" w:hAnsi="Times New Roman" w:cs="Times New Roman"/>
                <w:b/>
                <w:bCs/>
                <w:color w:val="000000"/>
                <w:kern w:val="0"/>
                <w:lang w:eastAsia="tr-TR"/>
                <w14:ligatures w14:val="none"/>
              </w:rPr>
            </w:pPr>
            <w:r w:rsidRPr="00622815">
              <w:rPr>
                <w:rFonts w:ascii="Times New Roman" w:eastAsia="Times New Roman" w:hAnsi="Times New Roman" w:cs="Times New Roman"/>
                <w:b/>
                <w:bCs/>
                <w:color w:val="000000"/>
                <w:kern w:val="0"/>
                <w:lang w:eastAsia="tr-TR"/>
                <w14:ligatures w14:val="none"/>
              </w:rPr>
              <w:t>Yayın Türü</w:t>
            </w:r>
          </w:p>
        </w:tc>
        <w:tc>
          <w:tcPr>
            <w:tcW w:w="696" w:type="pct"/>
            <w:tcBorders>
              <w:top w:val="single" w:sz="4" w:space="0" w:color="auto"/>
              <w:left w:val="nil"/>
              <w:bottom w:val="single" w:sz="4" w:space="0" w:color="auto"/>
              <w:right w:val="single" w:sz="4" w:space="0" w:color="auto"/>
            </w:tcBorders>
            <w:noWrap/>
            <w:vAlign w:val="center"/>
            <w:hideMark/>
          </w:tcPr>
          <w:p w14:paraId="1680857C" w14:textId="77777777" w:rsidR="004315EB" w:rsidRPr="00622815" w:rsidRDefault="004315EB" w:rsidP="0069641E">
            <w:pPr>
              <w:spacing w:after="0" w:line="240" w:lineRule="auto"/>
              <w:jc w:val="center"/>
              <w:rPr>
                <w:rFonts w:ascii="Times New Roman" w:eastAsia="Times New Roman" w:hAnsi="Times New Roman" w:cs="Times New Roman"/>
                <w:b/>
                <w:bCs/>
                <w:color w:val="000000"/>
                <w:kern w:val="0"/>
                <w:lang w:eastAsia="tr-TR"/>
                <w14:ligatures w14:val="none"/>
              </w:rPr>
            </w:pPr>
            <w:r w:rsidRPr="00622815">
              <w:rPr>
                <w:rFonts w:ascii="Times New Roman" w:eastAsia="Times New Roman" w:hAnsi="Times New Roman" w:cs="Times New Roman"/>
                <w:b/>
                <w:bCs/>
                <w:color w:val="000000"/>
                <w:kern w:val="0"/>
                <w:lang w:eastAsia="tr-TR"/>
                <w14:ligatures w14:val="none"/>
              </w:rPr>
              <w:t>Yayın sayısı</w:t>
            </w:r>
          </w:p>
        </w:tc>
      </w:tr>
      <w:tr w:rsidR="004315EB" w:rsidRPr="00622815" w14:paraId="0A1B12E8"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61D1A0A7"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Times New Roman" w:hAnsi="Times New Roman" w:cs="Times New Roman"/>
                <w:kern w:val="0"/>
                <w:lang w:eastAsia="tr-TR"/>
                <w14:ligatures w14:val="none"/>
              </w:rPr>
              <w:t>SCI Expanded, SCI, SSCI, AHCI ve ESCI Kapsamındaki Dergilerde Yayınlanan Makale Sayısı</w:t>
            </w:r>
          </w:p>
        </w:tc>
        <w:tc>
          <w:tcPr>
            <w:tcW w:w="696" w:type="pct"/>
            <w:tcBorders>
              <w:top w:val="nil"/>
              <w:left w:val="nil"/>
              <w:bottom w:val="single" w:sz="4" w:space="0" w:color="auto"/>
              <w:right w:val="single" w:sz="4" w:space="0" w:color="auto"/>
            </w:tcBorders>
            <w:noWrap/>
            <w:vAlign w:val="center"/>
            <w:hideMark/>
          </w:tcPr>
          <w:p w14:paraId="420D0F91"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4</w:t>
            </w:r>
          </w:p>
        </w:tc>
      </w:tr>
      <w:tr w:rsidR="004315EB" w:rsidRPr="00622815" w14:paraId="7DAF1FFF"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4BB110F8"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Times New Roman" w:hAnsi="Times New Roman" w:cs="Times New Roman"/>
                <w:kern w:val="0"/>
                <w:lang w:eastAsia="tr-TR"/>
                <w14:ligatures w14:val="none"/>
              </w:rPr>
              <w:t>Uluslararası Hakemli Dergide Makale Sayısı</w:t>
            </w:r>
          </w:p>
        </w:tc>
        <w:tc>
          <w:tcPr>
            <w:tcW w:w="696" w:type="pct"/>
            <w:tcBorders>
              <w:top w:val="nil"/>
              <w:left w:val="nil"/>
              <w:bottom w:val="single" w:sz="4" w:space="0" w:color="auto"/>
              <w:right w:val="single" w:sz="4" w:space="0" w:color="auto"/>
            </w:tcBorders>
            <w:noWrap/>
            <w:vAlign w:val="center"/>
            <w:hideMark/>
          </w:tcPr>
          <w:p w14:paraId="62E4C6E5"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17</w:t>
            </w:r>
          </w:p>
        </w:tc>
      </w:tr>
      <w:tr w:rsidR="004315EB" w:rsidRPr="00622815" w14:paraId="4A7AFB7C"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426B6D8D"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Times New Roman" w:hAnsi="Times New Roman" w:cs="Times New Roman"/>
                <w:kern w:val="0"/>
                <w:lang w:eastAsia="tr-TR"/>
                <w14:ligatures w14:val="none"/>
              </w:rPr>
              <w:t>Ulusal Hakemli Dergide Makale Sayısı</w:t>
            </w:r>
          </w:p>
        </w:tc>
        <w:tc>
          <w:tcPr>
            <w:tcW w:w="696" w:type="pct"/>
            <w:tcBorders>
              <w:top w:val="nil"/>
              <w:left w:val="nil"/>
              <w:bottom w:val="single" w:sz="4" w:space="0" w:color="auto"/>
              <w:right w:val="single" w:sz="4" w:space="0" w:color="auto"/>
            </w:tcBorders>
            <w:noWrap/>
            <w:vAlign w:val="center"/>
            <w:hideMark/>
          </w:tcPr>
          <w:p w14:paraId="2E569410"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4</w:t>
            </w:r>
          </w:p>
        </w:tc>
      </w:tr>
      <w:tr w:rsidR="004315EB" w:rsidRPr="00622815" w14:paraId="54959FC2"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0E9D6F"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Times New Roman" w:hAnsi="Times New Roman" w:cs="Times New Roman"/>
                <w:kern w:val="0"/>
                <w:lang w:eastAsia="tr-TR"/>
                <w14:ligatures w14:val="none"/>
              </w:rPr>
              <w:t>Yayınlanan Uluslararası Bildiri Sayıları</w:t>
            </w:r>
          </w:p>
        </w:tc>
        <w:tc>
          <w:tcPr>
            <w:tcW w:w="696" w:type="pct"/>
            <w:tcBorders>
              <w:top w:val="nil"/>
              <w:left w:val="nil"/>
              <w:bottom w:val="single" w:sz="4" w:space="0" w:color="auto"/>
              <w:right w:val="single" w:sz="4" w:space="0" w:color="auto"/>
            </w:tcBorders>
            <w:noWrap/>
            <w:vAlign w:val="center"/>
            <w:hideMark/>
          </w:tcPr>
          <w:p w14:paraId="2ABA9FEA"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23</w:t>
            </w:r>
          </w:p>
        </w:tc>
      </w:tr>
      <w:tr w:rsidR="004315EB" w:rsidRPr="00622815" w14:paraId="76BB42B7"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1EC7D2"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Times New Roman" w:hAnsi="Times New Roman" w:cs="Times New Roman"/>
                <w:kern w:val="0"/>
                <w:lang w:eastAsia="tr-TR"/>
                <w14:ligatures w14:val="none"/>
              </w:rPr>
              <w:t xml:space="preserve">Kitap Yazarlığı </w:t>
            </w:r>
          </w:p>
        </w:tc>
        <w:tc>
          <w:tcPr>
            <w:tcW w:w="696" w:type="pct"/>
            <w:tcBorders>
              <w:top w:val="nil"/>
              <w:left w:val="nil"/>
              <w:bottom w:val="single" w:sz="4" w:space="0" w:color="auto"/>
              <w:right w:val="single" w:sz="4" w:space="0" w:color="auto"/>
            </w:tcBorders>
            <w:noWrap/>
            <w:vAlign w:val="center"/>
            <w:hideMark/>
          </w:tcPr>
          <w:p w14:paraId="36E47DCF"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16</w:t>
            </w:r>
          </w:p>
        </w:tc>
      </w:tr>
      <w:tr w:rsidR="004315EB" w:rsidRPr="00622815" w14:paraId="66341545" w14:textId="77777777" w:rsidTr="0069641E">
        <w:trPr>
          <w:trHeight w:val="315"/>
        </w:trPr>
        <w:tc>
          <w:tcPr>
            <w:tcW w:w="4304" w:type="pct"/>
            <w:tcBorders>
              <w:top w:val="single" w:sz="4" w:space="0" w:color="auto"/>
              <w:left w:val="single" w:sz="4" w:space="0" w:color="auto"/>
              <w:bottom w:val="single" w:sz="4" w:space="0" w:color="auto"/>
              <w:right w:val="single" w:sz="4" w:space="0" w:color="auto"/>
            </w:tcBorders>
            <w:noWrap/>
            <w:vAlign w:val="center"/>
            <w:hideMark/>
          </w:tcPr>
          <w:p w14:paraId="08FB627E" w14:textId="77777777" w:rsidR="004315EB" w:rsidRPr="00622815" w:rsidRDefault="004315EB" w:rsidP="0069641E">
            <w:pPr>
              <w:spacing w:after="0" w:line="240" w:lineRule="auto"/>
              <w:rPr>
                <w:rFonts w:ascii="Times New Roman" w:eastAsia="Times New Roman" w:hAnsi="Times New Roman" w:cs="Times New Roman"/>
                <w:kern w:val="0"/>
                <w:lang w:eastAsia="tr-TR"/>
                <w14:ligatures w14:val="none"/>
              </w:rPr>
            </w:pPr>
            <w:r w:rsidRPr="00622815">
              <w:rPr>
                <w:rFonts w:ascii="Times New Roman" w:eastAsia="Calibri" w:hAnsi="Times New Roman" w:cs="Times New Roman"/>
                <w:kern w:val="0"/>
                <w:lang w:eastAsia="tr-TR"/>
                <w14:ligatures w14:val="none"/>
              </w:rPr>
              <w:t>Atıflara İlişkin Bilgiler</w:t>
            </w:r>
          </w:p>
        </w:tc>
        <w:tc>
          <w:tcPr>
            <w:tcW w:w="696" w:type="pct"/>
            <w:tcBorders>
              <w:top w:val="nil"/>
              <w:left w:val="nil"/>
              <w:bottom w:val="single" w:sz="4" w:space="0" w:color="auto"/>
              <w:right w:val="single" w:sz="4" w:space="0" w:color="auto"/>
            </w:tcBorders>
            <w:noWrap/>
            <w:vAlign w:val="center"/>
            <w:hideMark/>
          </w:tcPr>
          <w:p w14:paraId="2EFE2091" w14:textId="77777777" w:rsidR="004315EB" w:rsidRPr="00622815" w:rsidRDefault="004315EB" w:rsidP="0069641E">
            <w:pPr>
              <w:spacing w:after="0" w:line="240" w:lineRule="auto"/>
              <w:jc w:val="center"/>
              <w:rPr>
                <w:rFonts w:ascii="Times New Roman" w:eastAsia="Times New Roman" w:hAnsi="Times New Roman" w:cs="Times New Roman"/>
                <w:color w:val="000000"/>
                <w:kern w:val="0"/>
                <w:lang w:eastAsia="tr-TR"/>
                <w14:ligatures w14:val="none"/>
              </w:rPr>
            </w:pPr>
            <w:r w:rsidRPr="00622815">
              <w:rPr>
                <w:rFonts w:ascii="Times New Roman" w:eastAsia="Times New Roman" w:hAnsi="Times New Roman" w:cs="Times New Roman"/>
                <w:color w:val="000000"/>
                <w:kern w:val="0"/>
                <w:lang w:eastAsia="tr-TR"/>
                <w14:ligatures w14:val="none"/>
              </w:rPr>
              <w:t>209</w:t>
            </w:r>
          </w:p>
        </w:tc>
      </w:tr>
    </w:tbl>
    <w:p w14:paraId="7DC573E9" w14:textId="77777777" w:rsidR="004315EB" w:rsidRPr="009A1791" w:rsidRDefault="004315EB" w:rsidP="00E34A16">
      <w:pPr>
        <w:pStyle w:val="NormalWeb"/>
        <w:spacing w:after="0" w:afterAutospacing="0" w:line="360" w:lineRule="auto"/>
        <w:jc w:val="both"/>
        <w:rPr>
          <w:b/>
          <w:bCs/>
        </w:rPr>
      </w:pPr>
    </w:p>
    <w:p w14:paraId="2EF24C21" w14:textId="77777777" w:rsidR="0053310D" w:rsidRPr="0000473D" w:rsidRDefault="0053310D" w:rsidP="00E34A16">
      <w:pPr>
        <w:pStyle w:val="Balk1"/>
        <w:spacing w:before="0"/>
        <w:jc w:val="both"/>
        <w:rPr>
          <w:rFonts w:ascii="Times New Roman" w:eastAsia="Calibri" w:hAnsi="Times New Roman" w:cs="Times New Roman"/>
          <w:b/>
          <w:bCs/>
          <w:color w:val="000000" w:themeColor="text1"/>
          <w:sz w:val="28"/>
          <w:szCs w:val="28"/>
        </w:rPr>
      </w:pPr>
      <w:r w:rsidRPr="0000473D">
        <w:rPr>
          <w:rFonts w:ascii="Times New Roman" w:eastAsia="Calibri" w:hAnsi="Times New Roman" w:cs="Times New Roman"/>
          <w:b/>
          <w:bCs/>
          <w:color w:val="000000" w:themeColor="text1"/>
          <w:sz w:val="28"/>
          <w:szCs w:val="28"/>
        </w:rPr>
        <w:t>D. TOPLUMSAL KATKI</w:t>
      </w:r>
    </w:p>
    <w:p w14:paraId="61CB6E17" w14:textId="42D19100" w:rsidR="0053310D" w:rsidRPr="000D2001" w:rsidRDefault="0053310D" w:rsidP="000D2001">
      <w:pPr>
        <w:pStyle w:val="Balk1"/>
        <w:jc w:val="both"/>
        <w:rPr>
          <w:rFonts w:ascii="Times New Roman" w:eastAsia="Calibri" w:hAnsi="Times New Roman" w:cs="Times New Roman"/>
          <w:b/>
          <w:bCs/>
          <w:color w:val="000000" w:themeColor="text1"/>
          <w:sz w:val="28"/>
          <w:szCs w:val="28"/>
        </w:rPr>
      </w:pPr>
      <w:r w:rsidRPr="0000473D">
        <w:rPr>
          <w:rFonts w:ascii="Times New Roman" w:eastAsia="Calibri" w:hAnsi="Times New Roman" w:cs="Times New Roman"/>
          <w:b/>
          <w:bCs/>
          <w:color w:val="000000" w:themeColor="text1"/>
          <w:sz w:val="28"/>
          <w:szCs w:val="28"/>
        </w:rPr>
        <w:t xml:space="preserve">D.1. Toplumsal Katkı Süreçlerinin Yönetimi ve Toplumsal Katkı Kaynakları </w:t>
      </w:r>
    </w:p>
    <w:p w14:paraId="6A785863"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color w:val="000000" w:themeColor="text1"/>
          <w:kern w:val="0"/>
          <w14:ligatures w14:val="none"/>
        </w:rPr>
      </w:pPr>
    </w:p>
    <w:p w14:paraId="544B6616" w14:textId="501C197C"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r w:rsidRPr="0000473D">
        <w:rPr>
          <w:rFonts w:ascii="Times New Roman" w:eastAsia="Calibri" w:hAnsi="Times New Roman" w:cs="Times New Roman"/>
          <w:b/>
          <w:kern w:val="0"/>
          <w14:ligatures w14:val="none"/>
        </w:rPr>
        <w:t>D.1.1. Toplumsal katkı süreçlerinin yönetimi</w:t>
      </w:r>
    </w:p>
    <w:p w14:paraId="3EDE0528"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p>
    <w:p w14:paraId="6B982BE3" w14:textId="658179BD" w:rsidR="0053310D" w:rsidRPr="0000473D" w:rsidRDefault="0053310D" w:rsidP="0017534C">
      <w:pPr>
        <w:autoSpaceDE w:val="0"/>
        <w:autoSpaceDN w:val="0"/>
        <w:adjustRightInd w:val="0"/>
        <w:spacing w:after="0" w:line="360" w:lineRule="auto"/>
        <w:jc w:val="both"/>
        <w:rPr>
          <w:rFonts w:ascii="Times New Roman" w:eastAsia="Calibri" w:hAnsi="Times New Roman" w:cs="Times New Roman"/>
          <w:kern w:val="0"/>
          <w14:ligatures w14:val="none"/>
        </w:rPr>
      </w:pPr>
      <w:r w:rsidRPr="0000473D">
        <w:rPr>
          <w:rFonts w:ascii="Times New Roman" w:eastAsia="Calibri" w:hAnsi="Times New Roman" w:cs="Times New Roman"/>
          <w:b/>
          <w:bCs/>
          <w:color w:val="000000"/>
          <w:kern w:val="0"/>
          <w14:ligatures w14:val="none"/>
        </w:rPr>
        <w:tab/>
      </w:r>
      <w:r w:rsidRPr="0000473D">
        <w:rPr>
          <w:rFonts w:ascii="Times New Roman" w:eastAsia="Calibri" w:hAnsi="Times New Roman" w:cs="Times New Roman"/>
          <w:kern w:val="0"/>
          <w14:ligatures w14:val="none"/>
        </w:rPr>
        <w:t xml:space="preserve">Kurumun toplumsal katkı politikası kurumun toplumsal katkı süreçlerinin yönetimi ve organizasyonel yapısı kurumsallaşmıştır. Toplumsal katkı süreçlerinin yönetim ve organizasyonel yapısı kurumun toplumsal katkı politikası ile uyumludur, görev tanımları belirlenmiştir. </w:t>
      </w:r>
      <w:r w:rsidR="003C0798" w:rsidRPr="0000473D">
        <w:rPr>
          <w:rFonts w:ascii="Times New Roman" w:eastAsia="Calibri" w:hAnsi="Times New Roman" w:cs="Times New Roman"/>
          <w:color w:val="000000" w:themeColor="text1"/>
          <w:kern w:val="0"/>
          <w14:ligatures w14:val="none"/>
        </w:rPr>
        <w:t>Kurum, toplumsal katkı faaliyetlerini stratejik amaçları ve hedefleri doğrultusunda yöne</w:t>
      </w:r>
      <w:r w:rsidR="003C0798">
        <w:rPr>
          <w:rFonts w:ascii="Times New Roman" w:eastAsia="Calibri" w:hAnsi="Times New Roman" w:cs="Times New Roman"/>
          <w:color w:val="000000" w:themeColor="text1"/>
          <w:kern w:val="0"/>
          <w14:ligatures w14:val="none"/>
        </w:rPr>
        <w:t xml:space="preserve">tilmektedir </w:t>
      </w:r>
      <w:r w:rsidR="003C0798" w:rsidRPr="003C0798">
        <w:rPr>
          <w:rFonts w:ascii="Times New Roman" w:eastAsia="Calibri" w:hAnsi="Times New Roman" w:cs="Times New Roman"/>
          <w:color w:val="0070C0"/>
          <w:kern w:val="0"/>
          <w14:ligatures w14:val="none"/>
        </w:rPr>
        <w:t>(</w:t>
      </w:r>
      <w:hyperlink r:id="rId232" w:history="1">
        <w:r w:rsidR="003C0798" w:rsidRPr="003C0798">
          <w:rPr>
            <w:rStyle w:val="Kpr"/>
            <w:rFonts w:ascii="Times New Roman" w:eastAsia="Calibri" w:hAnsi="Times New Roman" w:cs="Times New Roman"/>
            <w:color w:val="0070C0"/>
            <w:kern w:val="0"/>
            <w14:ligatures w14:val="none"/>
          </w:rPr>
          <w:t>OD3</w:t>
        </w:r>
      </w:hyperlink>
      <w:r w:rsidR="003C0798" w:rsidRPr="003C0798">
        <w:rPr>
          <w:rFonts w:ascii="Times New Roman" w:eastAsia="Calibri" w:hAnsi="Times New Roman" w:cs="Times New Roman"/>
          <w:color w:val="0070C0"/>
          <w:kern w:val="0"/>
          <w14:ligatures w14:val="none"/>
        </w:rPr>
        <w:t>)</w:t>
      </w:r>
      <w:r w:rsidR="00E34A16">
        <w:rPr>
          <w:rFonts w:ascii="Times New Roman" w:eastAsia="Calibri" w:hAnsi="Times New Roman" w:cs="Times New Roman"/>
          <w:color w:val="0070C0"/>
          <w:kern w:val="0"/>
          <w14:ligatures w14:val="none"/>
        </w:rPr>
        <w:t xml:space="preserve"> </w:t>
      </w:r>
      <w:r w:rsidR="000D2001">
        <w:rPr>
          <w:rFonts w:ascii="Times New Roman" w:eastAsia="Calibri" w:hAnsi="Times New Roman" w:cs="Times New Roman"/>
          <w:color w:val="0070C0"/>
          <w:kern w:val="0"/>
          <w14:ligatures w14:val="none"/>
        </w:rPr>
        <w:t>(</w:t>
      </w:r>
      <w:hyperlink r:id="rId233" w:history="1">
        <w:r w:rsidR="000D2001" w:rsidRPr="000D2001">
          <w:rPr>
            <w:rStyle w:val="Kpr"/>
            <w:rFonts w:ascii="Times New Roman" w:eastAsia="Calibri" w:hAnsi="Times New Roman" w:cs="Times New Roman"/>
            <w:kern w:val="0"/>
            <w14:ligatures w14:val="none"/>
          </w:rPr>
          <w:t>OD3</w:t>
        </w:r>
      </w:hyperlink>
      <w:r w:rsidR="000D2001">
        <w:rPr>
          <w:rFonts w:ascii="Times New Roman" w:eastAsia="Calibri" w:hAnsi="Times New Roman" w:cs="Times New Roman"/>
          <w:color w:val="0070C0"/>
          <w:kern w:val="0"/>
          <w14:ligatures w14:val="none"/>
        </w:rPr>
        <w:t>)</w:t>
      </w:r>
      <w:r w:rsidR="003C0798">
        <w:rPr>
          <w:rFonts w:ascii="Times New Roman" w:eastAsia="Calibri" w:hAnsi="Times New Roman" w:cs="Times New Roman"/>
          <w:color w:val="000000" w:themeColor="text1"/>
          <w:kern w:val="0"/>
          <w14:ligatures w14:val="none"/>
        </w:rPr>
        <w:t>.</w:t>
      </w:r>
      <w:r w:rsidR="003C0798">
        <w:rPr>
          <w:rFonts w:ascii="Times New Roman" w:eastAsia="Calibri" w:hAnsi="Times New Roman" w:cs="Times New Roman"/>
          <w:kern w:val="0"/>
          <w14:ligatures w14:val="none"/>
        </w:rPr>
        <w:t xml:space="preserve"> </w:t>
      </w:r>
      <w:r w:rsidR="0017534C" w:rsidRPr="0017534C">
        <w:rPr>
          <w:rFonts w:ascii="Times New Roman" w:eastAsia="Calibri" w:hAnsi="Times New Roman" w:cs="Times New Roman"/>
          <w:kern w:val="0"/>
          <w14:ligatures w14:val="none"/>
        </w:rPr>
        <w:t xml:space="preserve">Siirt Üniversitesi’nde toplumsal katkı faaliyetleri, birim toplumsal katkı sorumluları ile Toplumsal Katkı Komisyonu tarafından düzenli olarak izlenmekte; süreçler Kalite Üst Kurulu tarafından denetlenmektedir. Birimlerden seçilen üyelerin üç yıllık sürelerle görevlendirilmesiyle oluşturulan toplumsal katkı ekipleri aracılığıyla faaliyetlerin kurumsal düzeyde koordinasyonu sağlanmaktadır. Toplumsal katkı eylem planı doğrultusunda, birimlerde yürütülen toplumsal katkı faaliyetleri Toplumsal Katkı Süreç Kartları çerçevesinde planlanmakta, izlenmekte ve </w:t>
      </w:r>
      <w:r w:rsidR="0017534C">
        <w:rPr>
          <w:rFonts w:ascii="Times New Roman" w:eastAsia="Calibri" w:hAnsi="Times New Roman" w:cs="Times New Roman"/>
          <w:kern w:val="0"/>
          <w14:ligatures w14:val="none"/>
        </w:rPr>
        <w:t>birim</w:t>
      </w:r>
      <w:r w:rsidR="005A0B0C">
        <w:rPr>
          <w:rFonts w:ascii="Times New Roman" w:eastAsia="Calibri" w:hAnsi="Times New Roman" w:cs="Times New Roman"/>
          <w:kern w:val="0"/>
          <w14:ligatures w14:val="none"/>
        </w:rPr>
        <w:t xml:space="preserve"> komisyon başkanı</w:t>
      </w:r>
      <w:r w:rsidR="0017534C">
        <w:rPr>
          <w:rFonts w:ascii="Times New Roman" w:eastAsia="Calibri" w:hAnsi="Times New Roman" w:cs="Times New Roman"/>
          <w:kern w:val="0"/>
          <w14:ligatures w14:val="none"/>
        </w:rPr>
        <w:t xml:space="preserve"> ve üyelerin</w:t>
      </w:r>
      <w:r w:rsidR="0017534C" w:rsidRPr="0017534C">
        <w:rPr>
          <w:rFonts w:ascii="Times New Roman" w:eastAsia="Calibri" w:hAnsi="Times New Roman" w:cs="Times New Roman"/>
          <w:kern w:val="0"/>
          <w14:ligatures w14:val="none"/>
        </w:rPr>
        <w:t xml:space="preserve"> katılımıyla haftalık rutin toplantılarda değerlendirilmektedir.</w:t>
      </w:r>
      <w:r w:rsidR="0017534C" w:rsidRPr="0017534C">
        <w:rPr>
          <w:rFonts w:ascii="Times New Roman" w:eastAsia="Calibri" w:hAnsi="Times New Roman" w:cs="Times New Roman"/>
          <w:color w:val="0070C0"/>
          <w:kern w:val="0"/>
          <w14:ligatures w14:val="none"/>
        </w:rPr>
        <w:t xml:space="preserve"> </w:t>
      </w:r>
      <w:r w:rsidR="003C0798" w:rsidRPr="000D2001">
        <w:rPr>
          <w:rFonts w:ascii="Times New Roman" w:eastAsia="Calibri" w:hAnsi="Times New Roman" w:cs="Times New Roman"/>
          <w:color w:val="0070C0"/>
          <w:kern w:val="0"/>
          <w14:ligatures w14:val="none"/>
        </w:rPr>
        <w:t>(</w:t>
      </w:r>
      <w:hyperlink r:id="rId234" w:history="1">
        <w:r w:rsidR="003C0798" w:rsidRPr="000D2001">
          <w:rPr>
            <w:rStyle w:val="Kpr"/>
            <w:rFonts w:ascii="Times New Roman" w:eastAsia="Calibri" w:hAnsi="Times New Roman" w:cs="Times New Roman"/>
            <w:color w:val="0070C0"/>
            <w:kern w:val="0"/>
            <w14:ligatures w14:val="none"/>
          </w:rPr>
          <w:t>OD3</w:t>
        </w:r>
      </w:hyperlink>
      <w:r w:rsidR="003C0798" w:rsidRPr="000D2001">
        <w:rPr>
          <w:rFonts w:ascii="Times New Roman" w:eastAsia="Calibri" w:hAnsi="Times New Roman" w:cs="Times New Roman"/>
          <w:color w:val="0070C0"/>
          <w:kern w:val="0"/>
          <w14:ligatures w14:val="none"/>
        </w:rPr>
        <w:t>)</w:t>
      </w:r>
      <w:r w:rsidR="000D2001" w:rsidRPr="000D2001">
        <w:rPr>
          <w:rFonts w:ascii="Times New Roman" w:eastAsia="Calibri" w:hAnsi="Times New Roman" w:cs="Times New Roman"/>
          <w:color w:val="0070C0"/>
          <w:kern w:val="0"/>
          <w14:ligatures w14:val="none"/>
        </w:rPr>
        <w:t xml:space="preserve"> (</w:t>
      </w:r>
      <w:hyperlink r:id="rId235" w:history="1">
        <w:r w:rsidR="000D2001" w:rsidRPr="000D2001">
          <w:rPr>
            <w:rStyle w:val="Kpr"/>
            <w:rFonts w:ascii="Times New Roman" w:eastAsia="Calibri" w:hAnsi="Times New Roman" w:cs="Times New Roman"/>
            <w:color w:val="0070C0"/>
            <w:kern w:val="0"/>
            <w14:ligatures w14:val="none"/>
          </w:rPr>
          <w:t>OD3</w:t>
        </w:r>
      </w:hyperlink>
      <w:r w:rsidR="000D2001" w:rsidRPr="000D2001">
        <w:rPr>
          <w:rFonts w:ascii="Times New Roman" w:eastAsia="Calibri" w:hAnsi="Times New Roman" w:cs="Times New Roman"/>
          <w:color w:val="0070C0"/>
          <w:kern w:val="0"/>
          <w14:ligatures w14:val="none"/>
        </w:rPr>
        <w:t>) (</w:t>
      </w:r>
      <w:hyperlink r:id="rId236" w:history="1">
        <w:r w:rsidR="000D2001" w:rsidRPr="000D2001">
          <w:rPr>
            <w:rStyle w:val="Kpr"/>
            <w:rFonts w:ascii="Times New Roman" w:eastAsia="Calibri" w:hAnsi="Times New Roman" w:cs="Times New Roman"/>
            <w:color w:val="0070C0"/>
            <w:kern w:val="0"/>
            <w14:ligatures w14:val="none"/>
          </w:rPr>
          <w:t>OD3</w:t>
        </w:r>
      </w:hyperlink>
      <w:r w:rsidR="000D2001" w:rsidRPr="000D2001">
        <w:rPr>
          <w:rFonts w:ascii="Times New Roman" w:eastAsia="Calibri" w:hAnsi="Times New Roman" w:cs="Times New Roman"/>
          <w:color w:val="0070C0"/>
          <w:kern w:val="0"/>
          <w14:ligatures w14:val="none"/>
        </w:rPr>
        <w:t>)</w:t>
      </w:r>
      <w:r w:rsidR="000D2001">
        <w:rPr>
          <w:rFonts w:ascii="Times New Roman" w:eastAsia="Calibri" w:hAnsi="Times New Roman" w:cs="Times New Roman"/>
          <w:kern w:val="0"/>
          <w14:ligatures w14:val="none"/>
        </w:rPr>
        <w:t>.</w:t>
      </w:r>
    </w:p>
    <w:p w14:paraId="1CE48B6F"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bCs/>
          <w:color w:val="000000"/>
          <w:kern w:val="0"/>
          <w14:ligatures w14:val="none"/>
        </w:rPr>
      </w:pPr>
    </w:p>
    <w:p w14:paraId="47D891C2" w14:textId="5AD56673"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bCs/>
          <w:color w:val="000000"/>
          <w:kern w:val="0"/>
          <w14:ligatures w14:val="none"/>
        </w:rPr>
      </w:pPr>
      <w:r w:rsidRPr="0000473D">
        <w:rPr>
          <w:rFonts w:ascii="Times New Roman" w:eastAsia="Calibri" w:hAnsi="Times New Roman" w:cs="Times New Roman"/>
          <w:b/>
          <w:bCs/>
          <w:color w:val="000000"/>
          <w:kern w:val="0"/>
          <w14:ligatures w14:val="none"/>
        </w:rPr>
        <w:t xml:space="preserve">Olgunluk Düzeyi (3): Kurumun katkı süreçlerinin yönetimi üyeler arasında iş bölümleri yapılarak yönetilmektedir. Kurumun politikası, hedefleri ve stratejisi doğrultusunda yapılan uygulamalar bulunmaktadır. </w:t>
      </w:r>
    </w:p>
    <w:p w14:paraId="70F9F1B1"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bCs/>
          <w:color w:val="000000"/>
          <w:kern w:val="0"/>
          <w14:ligatures w14:val="none"/>
        </w:rPr>
      </w:pPr>
    </w:p>
    <w:p w14:paraId="5A5CA7B3" w14:textId="5CD67849"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r w:rsidRPr="0000473D">
        <w:rPr>
          <w:rFonts w:ascii="Times New Roman" w:eastAsia="Calibri" w:hAnsi="Times New Roman" w:cs="Times New Roman"/>
          <w:b/>
          <w:kern w:val="0"/>
          <w14:ligatures w14:val="none"/>
        </w:rPr>
        <w:t>D.1.2. Kaynaklar</w:t>
      </w:r>
    </w:p>
    <w:p w14:paraId="36A1A1FE"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p>
    <w:p w14:paraId="2F9A7145" w14:textId="17250395" w:rsidR="0053310D" w:rsidRPr="000D2001" w:rsidRDefault="0053310D" w:rsidP="0053310D">
      <w:pPr>
        <w:autoSpaceDE w:val="0"/>
        <w:autoSpaceDN w:val="0"/>
        <w:adjustRightInd w:val="0"/>
        <w:spacing w:after="0" w:line="360" w:lineRule="auto"/>
        <w:jc w:val="both"/>
        <w:rPr>
          <w:rFonts w:ascii="Times New Roman" w:eastAsia="Calibri" w:hAnsi="Times New Roman" w:cs="Times New Roman"/>
          <w:b/>
          <w:bCs/>
          <w:kern w:val="0"/>
          <w14:ligatures w14:val="none"/>
        </w:rPr>
      </w:pPr>
      <w:r w:rsidRPr="0000473D">
        <w:rPr>
          <w:rFonts w:ascii="Times New Roman" w:eastAsia="Calibri" w:hAnsi="Times New Roman" w:cs="Times New Roman"/>
          <w:kern w:val="0"/>
          <w14:ligatures w14:val="none"/>
        </w:rPr>
        <w:tab/>
        <w:t>Toplumsal katkı etkinliklerine ayrılan kaynaklar (mali, fiziksel, insan gücü) belirlenmiş, paylaşılmış ve kurumsallaşmış olup, bunlar izlenmekte ve değerlendirilmektedir</w:t>
      </w:r>
      <w:r w:rsidR="000D2001">
        <w:rPr>
          <w:rFonts w:ascii="Times New Roman" w:eastAsia="Calibri" w:hAnsi="Times New Roman" w:cs="Times New Roman"/>
          <w:kern w:val="0"/>
          <w14:ligatures w14:val="none"/>
        </w:rPr>
        <w:t xml:space="preserve"> </w:t>
      </w:r>
      <w:r w:rsidR="000D2001" w:rsidRPr="000D2001">
        <w:rPr>
          <w:rFonts w:ascii="Times New Roman" w:eastAsia="Calibri" w:hAnsi="Times New Roman" w:cs="Times New Roman"/>
          <w:color w:val="0070C0"/>
          <w:kern w:val="0"/>
          <w14:ligatures w14:val="none"/>
        </w:rPr>
        <w:t>(</w:t>
      </w:r>
      <w:hyperlink r:id="rId237" w:history="1">
        <w:r w:rsidR="000D2001" w:rsidRPr="000D2001">
          <w:rPr>
            <w:rStyle w:val="Kpr"/>
            <w:rFonts w:ascii="Times New Roman" w:eastAsia="Calibri" w:hAnsi="Times New Roman" w:cs="Times New Roman"/>
            <w:color w:val="0070C0"/>
            <w:kern w:val="0"/>
            <w14:ligatures w14:val="none"/>
          </w:rPr>
          <w:t>OD3</w:t>
        </w:r>
      </w:hyperlink>
      <w:r w:rsidR="000D2001" w:rsidRPr="000D2001">
        <w:rPr>
          <w:rFonts w:ascii="Times New Roman" w:eastAsia="Calibri" w:hAnsi="Times New Roman" w:cs="Times New Roman"/>
          <w:color w:val="0070C0"/>
          <w:kern w:val="0"/>
          <w14:ligatures w14:val="none"/>
        </w:rPr>
        <w:t>)</w:t>
      </w:r>
      <w:r w:rsidR="00E34A16">
        <w:rPr>
          <w:rFonts w:ascii="Times New Roman" w:eastAsia="Calibri" w:hAnsi="Times New Roman" w:cs="Times New Roman"/>
          <w:color w:val="0070C0"/>
          <w:kern w:val="0"/>
          <w14:ligatures w14:val="none"/>
        </w:rPr>
        <w:t xml:space="preserve"> </w:t>
      </w:r>
      <w:r w:rsidR="000D2001" w:rsidRPr="000D2001">
        <w:rPr>
          <w:rFonts w:ascii="Times New Roman" w:eastAsia="Calibri" w:hAnsi="Times New Roman" w:cs="Times New Roman"/>
          <w:color w:val="0070C0"/>
          <w:kern w:val="0"/>
          <w14:ligatures w14:val="none"/>
        </w:rPr>
        <w:t>(</w:t>
      </w:r>
      <w:hyperlink r:id="rId238" w:history="1">
        <w:r w:rsidR="000D2001" w:rsidRPr="000D2001">
          <w:rPr>
            <w:rStyle w:val="Kpr"/>
            <w:rFonts w:ascii="Times New Roman" w:eastAsia="Calibri" w:hAnsi="Times New Roman" w:cs="Times New Roman"/>
            <w:color w:val="0070C0"/>
            <w:kern w:val="0"/>
            <w14:ligatures w14:val="none"/>
          </w:rPr>
          <w:t>OD3</w:t>
        </w:r>
      </w:hyperlink>
      <w:r w:rsidR="000D2001" w:rsidRPr="000D2001">
        <w:rPr>
          <w:rFonts w:ascii="Times New Roman" w:eastAsia="Calibri" w:hAnsi="Times New Roman" w:cs="Times New Roman"/>
          <w:color w:val="0070C0"/>
          <w:kern w:val="0"/>
          <w14:ligatures w14:val="none"/>
        </w:rPr>
        <w:t>)</w:t>
      </w:r>
      <w:r w:rsidRPr="0000473D">
        <w:rPr>
          <w:rFonts w:ascii="Times New Roman" w:eastAsia="Calibri" w:hAnsi="Times New Roman" w:cs="Times New Roman"/>
          <w:kern w:val="0"/>
          <w14:ligatures w14:val="none"/>
        </w:rPr>
        <w:t>. Bu bağlamda yapılacak olan etkinlik, seminer veya herhangi bir organizasyon için önceden planlamalar yapılmaktadır.</w:t>
      </w:r>
      <w:r w:rsidR="000D2001">
        <w:rPr>
          <w:rFonts w:ascii="Times New Roman" w:eastAsia="Calibri" w:hAnsi="Times New Roman" w:cs="Times New Roman"/>
          <w:kern w:val="0"/>
          <w14:ligatures w14:val="none"/>
        </w:rPr>
        <w:t xml:space="preserve"> </w:t>
      </w:r>
      <w:r w:rsidR="000D2001" w:rsidRPr="000D2001">
        <w:rPr>
          <w:rFonts w:ascii="Times New Roman" w:eastAsia="Calibri" w:hAnsi="Times New Roman" w:cs="Times New Roman"/>
          <w:kern w:val="0"/>
          <w14:ligatures w14:val="none"/>
        </w:rPr>
        <w:t>Planlamalar sonrası yapılacak programa ilişkin bütçe ve gider dengesi gözetilmektedir. Dış paydaşların katılımıyla da planlamamızdaki eksiksiz kısımlar giderilme</w:t>
      </w:r>
      <w:r w:rsidR="004D0A6F">
        <w:rPr>
          <w:rFonts w:ascii="Times New Roman" w:eastAsia="Calibri" w:hAnsi="Times New Roman" w:cs="Times New Roman"/>
          <w:kern w:val="0"/>
          <w14:ligatures w14:val="none"/>
        </w:rPr>
        <w:t xml:space="preserve">ye çalışılmaktadır </w:t>
      </w:r>
      <w:r w:rsidR="004D0A6F" w:rsidRPr="004D0A6F">
        <w:rPr>
          <w:rFonts w:ascii="Times New Roman" w:eastAsia="Calibri" w:hAnsi="Times New Roman" w:cs="Times New Roman"/>
          <w:color w:val="0070C0"/>
          <w:kern w:val="0"/>
          <w14:ligatures w14:val="none"/>
        </w:rPr>
        <w:t>(</w:t>
      </w:r>
      <w:hyperlink r:id="rId239" w:history="1">
        <w:r w:rsidR="004D0A6F" w:rsidRPr="004D0A6F">
          <w:rPr>
            <w:rStyle w:val="Kpr"/>
            <w:rFonts w:ascii="Times New Roman" w:eastAsia="Calibri" w:hAnsi="Times New Roman" w:cs="Times New Roman"/>
            <w:color w:val="0070C0"/>
            <w:kern w:val="0"/>
            <w14:ligatures w14:val="none"/>
          </w:rPr>
          <w:t>OD3</w:t>
        </w:r>
      </w:hyperlink>
      <w:r w:rsidR="004D0A6F" w:rsidRPr="004D0A6F">
        <w:rPr>
          <w:rFonts w:ascii="Times New Roman" w:eastAsia="Calibri" w:hAnsi="Times New Roman" w:cs="Times New Roman"/>
          <w:color w:val="0070C0"/>
          <w:kern w:val="0"/>
          <w14:ligatures w14:val="none"/>
        </w:rPr>
        <w:t>)</w:t>
      </w:r>
      <w:r w:rsidR="000D2001" w:rsidRPr="000D2001">
        <w:rPr>
          <w:rFonts w:ascii="Times New Roman" w:eastAsia="Calibri" w:hAnsi="Times New Roman" w:cs="Times New Roman"/>
          <w:kern w:val="0"/>
          <w14:ligatures w14:val="none"/>
        </w:rPr>
        <w:t>.</w:t>
      </w:r>
    </w:p>
    <w:p w14:paraId="602256F6"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kern w:val="0"/>
          <w14:ligatures w14:val="none"/>
        </w:rPr>
      </w:pPr>
    </w:p>
    <w:p w14:paraId="52F8257A" w14:textId="5AA66B8F"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bCs/>
          <w:kern w:val="0"/>
          <w14:ligatures w14:val="none"/>
        </w:rPr>
      </w:pPr>
      <w:r w:rsidRPr="0000473D">
        <w:rPr>
          <w:rFonts w:ascii="Times New Roman" w:eastAsia="Calibri" w:hAnsi="Times New Roman" w:cs="Times New Roman"/>
          <w:b/>
          <w:bCs/>
          <w:color w:val="000000"/>
          <w:kern w:val="0"/>
          <w14:ligatures w14:val="none"/>
        </w:rPr>
        <w:t>Olgunluk Düzeyi (</w:t>
      </w:r>
      <w:r w:rsidR="000D2001">
        <w:rPr>
          <w:rFonts w:ascii="Times New Roman" w:eastAsia="Calibri" w:hAnsi="Times New Roman" w:cs="Times New Roman"/>
          <w:b/>
          <w:bCs/>
          <w:color w:val="000000"/>
          <w:kern w:val="0"/>
          <w14:ligatures w14:val="none"/>
        </w:rPr>
        <w:t>3</w:t>
      </w:r>
      <w:r w:rsidRPr="0000473D">
        <w:rPr>
          <w:rFonts w:ascii="Times New Roman" w:eastAsia="Calibri" w:hAnsi="Times New Roman" w:cs="Times New Roman"/>
          <w:b/>
          <w:bCs/>
          <w:color w:val="000000"/>
          <w:kern w:val="0"/>
          <w14:ligatures w14:val="none"/>
        </w:rPr>
        <w:t xml:space="preserve">): </w:t>
      </w:r>
      <w:r w:rsidRPr="0000473D">
        <w:rPr>
          <w:rFonts w:ascii="Times New Roman" w:eastAsia="Calibri" w:hAnsi="Times New Roman" w:cs="Times New Roman"/>
          <w:b/>
          <w:bCs/>
          <w:kern w:val="0"/>
          <w14:ligatures w14:val="none"/>
        </w:rPr>
        <w:t xml:space="preserve">Kurumda toplumsal katkı kaynaklarının yeterliliği ve çeşitliliği izlenmekte ve iyileştirilmektedir. </w:t>
      </w:r>
    </w:p>
    <w:p w14:paraId="0ADE97AD" w14:textId="03F5E55C" w:rsidR="0053310D" w:rsidRPr="00CB72F3" w:rsidRDefault="0053310D" w:rsidP="00CB72F3">
      <w:pPr>
        <w:pStyle w:val="Balk1"/>
        <w:jc w:val="both"/>
        <w:rPr>
          <w:rFonts w:ascii="Times New Roman" w:eastAsia="Calibri" w:hAnsi="Times New Roman" w:cs="Times New Roman"/>
          <w:b/>
          <w:bCs/>
          <w:color w:val="000000" w:themeColor="text1"/>
          <w:sz w:val="28"/>
          <w:szCs w:val="28"/>
        </w:rPr>
      </w:pPr>
      <w:r w:rsidRPr="0000473D">
        <w:rPr>
          <w:rFonts w:ascii="Times New Roman" w:eastAsia="Calibri" w:hAnsi="Times New Roman" w:cs="Times New Roman"/>
          <w:b/>
          <w:bCs/>
          <w:color w:val="000000" w:themeColor="text1"/>
          <w:sz w:val="28"/>
          <w:szCs w:val="28"/>
        </w:rPr>
        <w:t>D.2. Toplumsal Katkı Performansı</w:t>
      </w:r>
    </w:p>
    <w:p w14:paraId="3E14EED0" w14:textId="164B58E1"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kern w:val="0"/>
          <w14:ligatures w14:val="none"/>
        </w:rPr>
      </w:pPr>
      <w:r w:rsidRPr="0000473D">
        <w:rPr>
          <w:rFonts w:ascii="Times New Roman" w:eastAsia="Calibri" w:hAnsi="Times New Roman" w:cs="Times New Roman"/>
          <w:kern w:val="0"/>
          <w14:ligatures w14:val="none"/>
        </w:rPr>
        <w:tab/>
      </w:r>
      <w:r w:rsidRPr="0000473D">
        <w:rPr>
          <w:rFonts w:ascii="Times New Roman" w:eastAsia="Calibri" w:hAnsi="Times New Roman" w:cs="Times New Roman"/>
          <w:kern w:val="0"/>
          <w14:ligatures w14:val="none"/>
        </w:rPr>
        <w:tab/>
      </w:r>
    </w:p>
    <w:p w14:paraId="441A7149"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r w:rsidRPr="0000473D">
        <w:rPr>
          <w:rFonts w:ascii="Times New Roman" w:eastAsia="Calibri" w:hAnsi="Times New Roman" w:cs="Times New Roman"/>
          <w:b/>
          <w:kern w:val="0"/>
          <w14:ligatures w14:val="none"/>
        </w:rPr>
        <w:t>D.2.1.Toplumsal katkı performansının izlenmesi ve değerlendirilmesi</w:t>
      </w:r>
    </w:p>
    <w:p w14:paraId="0A7FC464" w14:textId="77777777"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b/>
          <w:kern w:val="0"/>
          <w14:ligatures w14:val="none"/>
        </w:rPr>
      </w:pPr>
    </w:p>
    <w:p w14:paraId="4578E18C" w14:textId="43CF90C4" w:rsidR="0053310D" w:rsidRPr="0000473D" w:rsidRDefault="0053310D" w:rsidP="0053310D">
      <w:pPr>
        <w:autoSpaceDE w:val="0"/>
        <w:autoSpaceDN w:val="0"/>
        <w:adjustRightInd w:val="0"/>
        <w:spacing w:after="0" w:line="360" w:lineRule="auto"/>
        <w:jc w:val="both"/>
        <w:rPr>
          <w:rFonts w:ascii="Times New Roman" w:eastAsia="Calibri" w:hAnsi="Times New Roman" w:cs="Times New Roman"/>
          <w:kern w:val="0"/>
          <w14:ligatures w14:val="none"/>
        </w:rPr>
      </w:pPr>
      <w:r w:rsidRPr="0000473D">
        <w:rPr>
          <w:rFonts w:ascii="Times New Roman" w:eastAsia="Calibri" w:hAnsi="Times New Roman" w:cs="Times New Roman"/>
          <w:kern w:val="0"/>
          <w14:ligatures w14:val="none"/>
        </w:rPr>
        <w:tab/>
        <w:t xml:space="preserve">Kurum, BM Sürdürülebilir Kalkınma Amaçları ile uyumlu, dezavantajlı gruplar dahil toplumun ve çevrenin ihtiyaçlarına cevap verebilen ve değer yaratan toplumsal katkı faaliyetlerinde bulunmaktadır. Ulusal düzeyde kurumsal iş birlikleri, çeşitli kamu kurum ve kuruluşlarına yapılan görevlendirmeler ile kurumun bünyesinde yer alan birimler aracılığıyla yürütülen eğitim, hizmet, araştırma, danışmanlık vb. toplumsal katkı faaliyetleri izlenmektedir. </w:t>
      </w:r>
    </w:p>
    <w:p w14:paraId="48705FB0" w14:textId="6E9B898C" w:rsidR="00F43FA8" w:rsidRPr="005E13A1" w:rsidRDefault="0053310D" w:rsidP="005E13A1">
      <w:pPr>
        <w:autoSpaceDE w:val="0"/>
        <w:autoSpaceDN w:val="0"/>
        <w:adjustRightInd w:val="0"/>
        <w:spacing w:after="0" w:line="360" w:lineRule="auto"/>
        <w:jc w:val="both"/>
        <w:rPr>
          <w:rFonts w:ascii="Times New Roman" w:eastAsia="Calibri" w:hAnsi="Times New Roman" w:cs="Times New Roman"/>
          <w:color w:val="000000"/>
          <w:kern w:val="0"/>
          <w14:ligatures w14:val="none"/>
        </w:rPr>
      </w:pPr>
      <w:r w:rsidRPr="0000473D">
        <w:rPr>
          <w:rFonts w:ascii="Times New Roman" w:eastAsia="Calibri" w:hAnsi="Times New Roman" w:cs="Times New Roman"/>
          <w:color w:val="000000"/>
          <w:kern w:val="0"/>
          <w14:ligatures w14:val="none"/>
        </w:rPr>
        <w:t>Bu bağlamda önceki yıldaki faaliyetlerimizin devamı olarak; 2024-2025 Eğitim Öğretim döneminde Toplumsal Katkı çerçevesinde yapılan etkinliklerimiz</w:t>
      </w:r>
      <w:r w:rsidR="00CB72F3">
        <w:rPr>
          <w:rFonts w:ascii="Times New Roman" w:eastAsia="Calibri" w:hAnsi="Times New Roman" w:cs="Times New Roman"/>
          <w:color w:val="000000"/>
          <w:kern w:val="0"/>
          <w14:ligatures w14:val="none"/>
        </w:rPr>
        <w:t xml:space="preserve"> kurumumuz web sayfası ve sosyal medya hesaplarında paylaşılmıştır </w:t>
      </w:r>
      <w:r w:rsidR="00CB72F3" w:rsidRPr="00E34A16">
        <w:rPr>
          <w:rFonts w:ascii="Times New Roman" w:eastAsia="Calibri" w:hAnsi="Times New Roman" w:cs="Times New Roman"/>
          <w:color w:val="0070C0"/>
          <w:kern w:val="0"/>
          <w:u w:val="single"/>
          <w14:ligatures w14:val="none"/>
        </w:rPr>
        <w:t>(</w:t>
      </w:r>
      <w:hyperlink r:id="rId240" w:history="1">
        <w:r w:rsidR="00CB72F3" w:rsidRPr="00E34A16">
          <w:rPr>
            <w:rFonts w:ascii="Times New Roman" w:eastAsia="Calibri" w:hAnsi="Times New Roman" w:cs="Times New Roman"/>
            <w:color w:val="0070C0"/>
            <w:kern w:val="0"/>
            <w:u w:val="single"/>
            <w14:ligatures w14:val="none"/>
          </w:rPr>
          <w:t>OD4</w:t>
        </w:r>
      </w:hyperlink>
      <w:r w:rsidR="00CB72F3" w:rsidRPr="00E34A16">
        <w:rPr>
          <w:rFonts w:ascii="Times New Roman" w:eastAsia="Calibri" w:hAnsi="Times New Roman" w:cs="Times New Roman"/>
          <w:color w:val="0563C1"/>
          <w:kern w:val="0"/>
          <w:u w:val="single"/>
          <w14:ligatures w14:val="none"/>
        </w:rPr>
        <w:t>)</w:t>
      </w:r>
      <w:r w:rsidR="00CB72F3" w:rsidRPr="00CB72F3">
        <w:t xml:space="preserve"> </w:t>
      </w:r>
      <w:r w:rsidR="00CB72F3" w:rsidRPr="00E34A16">
        <w:rPr>
          <w:rFonts w:ascii="Times New Roman" w:hAnsi="Times New Roman" w:cs="Times New Roman"/>
          <w:color w:val="0070C0"/>
          <w:u w:val="single"/>
        </w:rPr>
        <w:t>(</w:t>
      </w:r>
      <w:hyperlink r:id="rId241" w:history="1">
        <w:r w:rsidR="00CB72F3" w:rsidRPr="00E34A16">
          <w:rPr>
            <w:rFonts w:ascii="Times New Roman" w:eastAsia="Calibri" w:hAnsi="Times New Roman" w:cs="Times New Roman"/>
            <w:color w:val="0070C0"/>
            <w:kern w:val="0"/>
            <w:u w:val="single"/>
            <w14:ligatures w14:val="none"/>
          </w:rPr>
          <w:t>OD4</w:t>
        </w:r>
      </w:hyperlink>
      <w:r w:rsidR="00CB72F3" w:rsidRPr="00E34A16">
        <w:rPr>
          <w:rFonts w:ascii="Times New Roman" w:eastAsia="Calibri" w:hAnsi="Times New Roman" w:cs="Times New Roman"/>
          <w:color w:val="0070C0"/>
          <w:kern w:val="0"/>
          <w:u w:val="single"/>
          <w14:ligatures w14:val="none"/>
        </w:rPr>
        <w:t>)</w:t>
      </w:r>
      <w:r w:rsidR="005E13A1" w:rsidRPr="00E34A16">
        <w:rPr>
          <w:rFonts w:ascii="Times New Roman" w:eastAsia="Calibri" w:hAnsi="Times New Roman" w:cs="Times New Roman"/>
          <w:color w:val="0070C0"/>
          <w:kern w:val="0"/>
          <w14:ligatures w14:val="none"/>
        </w:rPr>
        <w:t xml:space="preserve"> </w:t>
      </w:r>
      <w:hyperlink r:id="rId242" w:history="1">
        <w:r w:rsidR="005E13A1" w:rsidRPr="005E13A1">
          <w:rPr>
            <w:rStyle w:val="Kpr"/>
            <w:rFonts w:ascii="Times New Roman" w:eastAsia="Calibri" w:hAnsi="Times New Roman" w:cs="Times New Roman"/>
            <w:kern w:val="0"/>
            <w14:ligatures w14:val="none"/>
          </w:rPr>
          <w:t>(OD4)</w:t>
        </w:r>
      </w:hyperlink>
      <w:r w:rsidR="005E13A1">
        <w:rPr>
          <w:rFonts w:ascii="Times New Roman" w:eastAsia="Calibri" w:hAnsi="Times New Roman" w:cs="Times New Roman"/>
          <w:color w:val="0070C0"/>
          <w:kern w:val="0"/>
          <w14:ligatures w14:val="none"/>
        </w:rPr>
        <w:t xml:space="preserve"> (</w:t>
      </w:r>
      <w:hyperlink r:id="rId243" w:history="1">
        <w:r w:rsidR="005E13A1" w:rsidRPr="005E13A1">
          <w:rPr>
            <w:rStyle w:val="Kpr"/>
            <w:rFonts w:ascii="Times New Roman" w:eastAsia="Calibri" w:hAnsi="Times New Roman" w:cs="Times New Roman"/>
            <w:kern w:val="0"/>
            <w14:ligatures w14:val="none"/>
          </w:rPr>
          <w:t>OD4</w:t>
        </w:r>
      </w:hyperlink>
      <w:r w:rsidR="005E13A1">
        <w:rPr>
          <w:rFonts w:ascii="Times New Roman" w:eastAsia="Calibri" w:hAnsi="Times New Roman" w:cs="Times New Roman"/>
          <w:color w:val="0070C0"/>
          <w:kern w:val="0"/>
          <w14:ligatures w14:val="none"/>
        </w:rPr>
        <w:t>) (</w:t>
      </w:r>
      <w:hyperlink r:id="rId244" w:history="1">
        <w:r w:rsidR="005E13A1" w:rsidRPr="005E13A1">
          <w:rPr>
            <w:rStyle w:val="Kpr"/>
            <w:rFonts w:ascii="Times New Roman" w:eastAsia="Calibri" w:hAnsi="Times New Roman" w:cs="Times New Roman"/>
            <w:kern w:val="0"/>
            <w14:ligatures w14:val="none"/>
          </w:rPr>
          <w:t>OD4</w:t>
        </w:r>
      </w:hyperlink>
      <w:r w:rsidR="005E13A1">
        <w:rPr>
          <w:rFonts w:ascii="Times New Roman" w:eastAsia="Calibri" w:hAnsi="Times New Roman" w:cs="Times New Roman"/>
          <w:color w:val="0070C0"/>
          <w:kern w:val="0"/>
          <w14:ligatures w14:val="none"/>
        </w:rPr>
        <w:t>) (</w:t>
      </w:r>
      <w:hyperlink r:id="rId245" w:history="1">
        <w:r w:rsidR="005E13A1" w:rsidRPr="005E13A1">
          <w:rPr>
            <w:rStyle w:val="Kpr"/>
            <w:rFonts w:ascii="Times New Roman" w:eastAsia="Calibri" w:hAnsi="Times New Roman" w:cs="Times New Roman"/>
            <w:kern w:val="0"/>
            <w14:ligatures w14:val="none"/>
          </w:rPr>
          <w:t>OD4</w:t>
        </w:r>
      </w:hyperlink>
      <w:r w:rsidR="005E13A1">
        <w:rPr>
          <w:rFonts w:ascii="Times New Roman" w:eastAsia="Calibri" w:hAnsi="Times New Roman" w:cs="Times New Roman"/>
          <w:color w:val="0070C0"/>
          <w:kern w:val="0"/>
          <w14:ligatures w14:val="none"/>
        </w:rPr>
        <w:t>)</w:t>
      </w:r>
      <w:r w:rsidR="00CB72F3">
        <w:rPr>
          <w:rFonts w:ascii="Times New Roman" w:eastAsia="Calibri" w:hAnsi="Times New Roman" w:cs="Times New Roman"/>
          <w:color w:val="000000"/>
          <w:kern w:val="0"/>
          <w14:ligatures w14:val="none"/>
        </w:rPr>
        <w:t xml:space="preserve"> </w:t>
      </w:r>
      <w:r w:rsidR="005E13A1">
        <w:rPr>
          <w:rFonts w:ascii="Times New Roman" w:eastAsia="Calibri" w:hAnsi="Times New Roman" w:cs="Times New Roman"/>
          <w:color w:val="000000"/>
          <w:kern w:val="0"/>
          <w14:ligatures w14:val="none"/>
        </w:rPr>
        <w:t>(</w:t>
      </w:r>
      <w:hyperlink r:id="rId246" w:history="1">
        <w:r w:rsidR="005E13A1" w:rsidRPr="005E13A1">
          <w:rPr>
            <w:rStyle w:val="Kpr"/>
            <w:rFonts w:ascii="Times New Roman" w:eastAsia="Calibri" w:hAnsi="Times New Roman" w:cs="Times New Roman"/>
            <w:kern w:val="0"/>
            <w14:ligatures w14:val="none"/>
          </w:rPr>
          <w:t>OD4</w:t>
        </w:r>
      </w:hyperlink>
      <w:r w:rsidR="005E13A1">
        <w:rPr>
          <w:rFonts w:ascii="Times New Roman" w:eastAsia="Calibri" w:hAnsi="Times New Roman" w:cs="Times New Roman"/>
          <w:color w:val="000000"/>
          <w:kern w:val="0"/>
          <w14:ligatures w14:val="none"/>
        </w:rPr>
        <w:t xml:space="preserve">)  </w:t>
      </w:r>
      <w:r w:rsidR="005E13A1" w:rsidRPr="005E13A1">
        <w:rPr>
          <w:rFonts w:ascii="Times New Roman" w:eastAsia="Calibri" w:hAnsi="Times New Roman" w:cs="Times New Roman"/>
          <w:color w:val="0070C0"/>
          <w:kern w:val="0"/>
          <w14:ligatures w14:val="none"/>
        </w:rPr>
        <w:t>(</w:t>
      </w:r>
      <w:hyperlink r:id="rId247" w:history="1">
        <w:r w:rsidR="005E13A1" w:rsidRPr="005E13A1">
          <w:rPr>
            <w:rStyle w:val="Kpr"/>
            <w:rFonts w:ascii="Times New Roman" w:eastAsia="Calibri" w:hAnsi="Times New Roman" w:cs="Times New Roman"/>
            <w:color w:val="0070C0"/>
            <w:kern w:val="0"/>
            <w14:ligatures w14:val="none"/>
          </w:rPr>
          <w:t>OD4</w:t>
        </w:r>
      </w:hyperlink>
      <w:r w:rsidR="005E13A1" w:rsidRPr="005E13A1">
        <w:rPr>
          <w:rFonts w:ascii="Times New Roman" w:eastAsia="Calibri" w:hAnsi="Times New Roman" w:cs="Times New Roman"/>
          <w:color w:val="0070C0"/>
          <w:kern w:val="0"/>
          <w14:ligatures w14:val="none"/>
        </w:rPr>
        <w:t>)</w:t>
      </w:r>
      <w:r w:rsidR="005E13A1">
        <w:rPr>
          <w:rFonts w:ascii="Times New Roman" w:eastAsia="Calibri" w:hAnsi="Times New Roman" w:cs="Times New Roman"/>
          <w:color w:val="000000"/>
          <w:kern w:val="0"/>
          <w14:ligatures w14:val="none"/>
        </w:rPr>
        <w:t xml:space="preserve">. </w:t>
      </w:r>
      <w:r w:rsidR="00CB72F3">
        <w:rPr>
          <w:rFonts w:ascii="Times New Roman" w:eastAsia="Calibri" w:hAnsi="Times New Roman" w:cs="Times New Roman"/>
          <w:color w:val="000000"/>
          <w:kern w:val="0"/>
          <w14:ligatures w14:val="none"/>
        </w:rPr>
        <w:t>Kurumda</w:t>
      </w:r>
      <w:r w:rsidR="00CB72F3" w:rsidRPr="0000473D">
        <w:rPr>
          <w:rFonts w:ascii="Times New Roman" w:eastAsia="Calibri" w:hAnsi="Times New Roman" w:cs="Times New Roman"/>
          <w:color w:val="000000"/>
          <w:kern w:val="0"/>
          <w14:ligatures w14:val="none"/>
        </w:rPr>
        <w:t xml:space="preserve"> toplumsal katkı </w:t>
      </w:r>
      <w:r w:rsidR="005E13A1">
        <w:rPr>
          <w:rFonts w:ascii="Times New Roman" w:eastAsia="Calibri" w:hAnsi="Times New Roman" w:cs="Times New Roman"/>
          <w:color w:val="000000"/>
          <w:kern w:val="0"/>
          <w14:ligatures w14:val="none"/>
        </w:rPr>
        <w:t xml:space="preserve">faaliyet </w:t>
      </w:r>
      <w:r w:rsidR="00CB72F3" w:rsidRPr="0000473D">
        <w:rPr>
          <w:rFonts w:ascii="Times New Roman" w:eastAsia="Calibri" w:hAnsi="Times New Roman" w:cs="Times New Roman"/>
          <w:color w:val="000000"/>
          <w:kern w:val="0"/>
          <w14:ligatures w14:val="none"/>
        </w:rPr>
        <w:t xml:space="preserve">performansının izlenmesine ve iyileştirilmesine yönelik olarak </w:t>
      </w:r>
      <w:r w:rsidR="005E13A1">
        <w:rPr>
          <w:rFonts w:ascii="Times New Roman" w:eastAsia="Calibri" w:hAnsi="Times New Roman" w:cs="Times New Roman"/>
          <w:color w:val="000000"/>
          <w:kern w:val="0"/>
          <w14:ligatures w14:val="none"/>
        </w:rPr>
        <w:t xml:space="preserve">değerlendirmeler yapılmaktadır </w:t>
      </w:r>
      <w:r w:rsidR="005E13A1" w:rsidRPr="00693706">
        <w:rPr>
          <w:rFonts w:ascii="Times New Roman" w:eastAsia="Calibri" w:hAnsi="Times New Roman" w:cs="Times New Roman"/>
          <w:color w:val="0070C0"/>
          <w:kern w:val="0"/>
          <w14:ligatures w14:val="none"/>
        </w:rPr>
        <w:t>(</w:t>
      </w:r>
      <w:hyperlink r:id="rId248" w:history="1">
        <w:r w:rsidR="005E13A1" w:rsidRPr="00693706">
          <w:rPr>
            <w:rStyle w:val="Kpr"/>
            <w:rFonts w:ascii="Times New Roman" w:eastAsia="Calibri" w:hAnsi="Times New Roman" w:cs="Times New Roman"/>
            <w:color w:val="0070C0"/>
            <w:kern w:val="0"/>
            <w14:ligatures w14:val="none"/>
          </w:rPr>
          <w:t>OD4</w:t>
        </w:r>
      </w:hyperlink>
      <w:r w:rsidR="005E13A1" w:rsidRPr="00693706">
        <w:rPr>
          <w:rFonts w:ascii="Times New Roman" w:eastAsia="Calibri" w:hAnsi="Times New Roman" w:cs="Times New Roman"/>
          <w:color w:val="0070C0"/>
          <w:kern w:val="0"/>
          <w14:ligatures w14:val="none"/>
        </w:rPr>
        <w:t>)</w:t>
      </w:r>
      <w:r w:rsidR="00E34A16">
        <w:rPr>
          <w:rFonts w:ascii="Times New Roman" w:eastAsia="Calibri" w:hAnsi="Times New Roman" w:cs="Times New Roman"/>
          <w:color w:val="0070C0"/>
          <w:kern w:val="0"/>
          <w14:ligatures w14:val="none"/>
        </w:rPr>
        <w:t xml:space="preserve"> </w:t>
      </w:r>
      <w:r w:rsidR="00693706" w:rsidRPr="00693706">
        <w:rPr>
          <w:rFonts w:ascii="Times New Roman" w:eastAsia="Calibri" w:hAnsi="Times New Roman" w:cs="Times New Roman"/>
          <w:color w:val="0070C0"/>
          <w:kern w:val="0"/>
          <w14:ligatures w14:val="none"/>
        </w:rPr>
        <w:t>(</w:t>
      </w:r>
      <w:hyperlink r:id="rId249" w:history="1">
        <w:r w:rsidR="00693706" w:rsidRPr="00693706">
          <w:rPr>
            <w:rStyle w:val="Kpr"/>
            <w:rFonts w:ascii="Times New Roman" w:eastAsia="Calibri" w:hAnsi="Times New Roman" w:cs="Times New Roman"/>
            <w:color w:val="0070C0"/>
            <w:kern w:val="0"/>
            <w14:ligatures w14:val="none"/>
          </w:rPr>
          <w:t>OD4</w:t>
        </w:r>
      </w:hyperlink>
      <w:r w:rsidR="00693706" w:rsidRPr="00693706">
        <w:rPr>
          <w:rFonts w:ascii="Times New Roman" w:eastAsia="Calibri" w:hAnsi="Times New Roman" w:cs="Times New Roman"/>
          <w:color w:val="0070C0"/>
          <w:kern w:val="0"/>
          <w14:ligatures w14:val="none"/>
        </w:rPr>
        <w:t>)</w:t>
      </w:r>
      <w:r w:rsidR="00693706">
        <w:rPr>
          <w:rFonts w:ascii="Times New Roman" w:eastAsia="Calibri" w:hAnsi="Times New Roman" w:cs="Times New Roman"/>
          <w:color w:val="0070C0"/>
          <w:kern w:val="0"/>
          <w14:ligatures w14:val="none"/>
        </w:rPr>
        <w:t xml:space="preserve"> (</w:t>
      </w:r>
      <w:hyperlink r:id="rId250" w:history="1">
        <w:r w:rsidR="00693706" w:rsidRPr="00693706">
          <w:rPr>
            <w:rStyle w:val="Kpr"/>
            <w:rFonts w:ascii="Times New Roman" w:eastAsia="Calibri" w:hAnsi="Times New Roman" w:cs="Times New Roman"/>
            <w:kern w:val="0"/>
            <w14:ligatures w14:val="none"/>
          </w:rPr>
          <w:t>OD4</w:t>
        </w:r>
      </w:hyperlink>
      <w:r w:rsidR="00693706">
        <w:rPr>
          <w:rFonts w:ascii="Times New Roman" w:eastAsia="Calibri" w:hAnsi="Times New Roman" w:cs="Times New Roman"/>
          <w:color w:val="0070C0"/>
          <w:kern w:val="0"/>
          <w14:ligatures w14:val="none"/>
        </w:rPr>
        <w:t>)</w:t>
      </w:r>
      <w:r w:rsidR="005E13A1">
        <w:rPr>
          <w:rFonts w:ascii="Times New Roman" w:eastAsia="Calibri" w:hAnsi="Times New Roman" w:cs="Times New Roman"/>
          <w:color w:val="000000"/>
          <w:kern w:val="0"/>
          <w14:ligatures w14:val="none"/>
        </w:rPr>
        <w:t>.</w:t>
      </w:r>
    </w:p>
    <w:p w14:paraId="6696D589" w14:textId="77777777" w:rsidR="004238F0" w:rsidRPr="0000473D" w:rsidRDefault="004238F0" w:rsidP="00784AD4">
      <w:pPr>
        <w:spacing w:line="276" w:lineRule="auto"/>
        <w:jc w:val="both"/>
        <w:rPr>
          <w:rFonts w:ascii="Times New Roman" w:eastAsia="Calibri" w:hAnsi="Times New Roman" w:cs="Times New Roman"/>
          <w:b/>
          <w:bCs/>
        </w:rPr>
      </w:pPr>
    </w:p>
    <w:p w14:paraId="769FDC28" w14:textId="6DCDDB25" w:rsidR="005E214A" w:rsidRDefault="00F43207"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r w:rsidRPr="0000473D">
        <w:rPr>
          <w:rFonts w:ascii="Times New Roman" w:eastAsia="Calibri" w:hAnsi="Times New Roman" w:cs="Times New Roman"/>
          <w:b/>
          <w:bCs/>
          <w:color w:val="000000"/>
          <w:kern w:val="0"/>
          <w14:ligatures w14:val="none"/>
        </w:rPr>
        <w:t>Olgunluk Düzeyi (</w:t>
      </w:r>
      <w:r>
        <w:rPr>
          <w:rFonts w:ascii="Times New Roman" w:eastAsia="Calibri" w:hAnsi="Times New Roman" w:cs="Times New Roman"/>
          <w:b/>
          <w:bCs/>
          <w:color w:val="000000"/>
          <w:kern w:val="0"/>
          <w14:ligatures w14:val="none"/>
        </w:rPr>
        <w:t>4</w:t>
      </w:r>
      <w:r w:rsidRPr="0000473D">
        <w:rPr>
          <w:rFonts w:ascii="Times New Roman" w:eastAsia="Calibri" w:hAnsi="Times New Roman" w:cs="Times New Roman"/>
          <w:b/>
          <w:bCs/>
          <w:color w:val="000000"/>
          <w:kern w:val="0"/>
          <w14:ligatures w14:val="none"/>
        </w:rPr>
        <w:t xml:space="preserve">): </w:t>
      </w:r>
      <w:r w:rsidRPr="0000473D">
        <w:rPr>
          <w:rFonts w:ascii="Times New Roman" w:eastAsia="Calibri" w:hAnsi="Times New Roman" w:cs="Times New Roman"/>
          <w:b/>
          <w:bCs/>
          <w:kern w:val="0"/>
          <w14:ligatures w14:val="none"/>
        </w:rPr>
        <w:t xml:space="preserve">Kurumda toplumsal katkı </w:t>
      </w:r>
      <w:r>
        <w:rPr>
          <w:rFonts w:ascii="Times New Roman" w:eastAsia="Calibri" w:hAnsi="Times New Roman" w:cs="Times New Roman"/>
          <w:b/>
          <w:bCs/>
          <w:kern w:val="0"/>
          <w14:ligatures w14:val="none"/>
        </w:rPr>
        <w:t>performanslarının</w:t>
      </w:r>
      <w:r w:rsidRPr="0000473D">
        <w:rPr>
          <w:rFonts w:ascii="Times New Roman" w:eastAsia="Calibri" w:hAnsi="Times New Roman" w:cs="Times New Roman"/>
          <w:b/>
          <w:bCs/>
          <w:kern w:val="0"/>
          <w14:ligatures w14:val="none"/>
        </w:rPr>
        <w:t xml:space="preserve"> yeterliliği izlenmekte ve </w:t>
      </w:r>
      <w:r>
        <w:rPr>
          <w:rFonts w:ascii="Times New Roman" w:eastAsia="Calibri" w:hAnsi="Times New Roman" w:cs="Times New Roman"/>
          <w:b/>
          <w:bCs/>
          <w:kern w:val="0"/>
          <w14:ligatures w14:val="none"/>
        </w:rPr>
        <w:t xml:space="preserve">ilgili paydaşlarla değerlendirilerek </w:t>
      </w:r>
      <w:r w:rsidRPr="0000473D">
        <w:rPr>
          <w:rFonts w:ascii="Times New Roman" w:eastAsia="Calibri" w:hAnsi="Times New Roman" w:cs="Times New Roman"/>
          <w:b/>
          <w:bCs/>
          <w:kern w:val="0"/>
          <w14:ligatures w14:val="none"/>
        </w:rPr>
        <w:t xml:space="preserve">iyileştirilmektedir. </w:t>
      </w:r>
    </w:p>
    <w:p w14:paraId="4CFE32AE" w14:textId="77777777" w:rsidR="00891C64" w:rsidRDefault="00891C64"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2EE42AF1" w14:textId="77777777" w:rsidR="00720CA8" w:rsidRDefault="00720CA8" w:rsidP="009B2D27">
      <w:pPr>
        <w:autoSpaceDE w:val="0"/>
        <w:autoSpaceDN w:val="0"/>
        <w:adjustRightInd w:val="0"/>
        <w:spacing w:after="0" w:line="360" w:lineRule="auto"/>
        <w:jc w:val="both"/>
        <w:rPr>
          <w:rFonts w:ascii="Times New Roman" w:eastAsia="Calibri" w:hAnsi="Times New Roman" w:cs="Times New Roman"/>
          <w:b/>
          <w:bCs/>
          <w:kern w:val="0"/>
          <w:sz w:val="28"/>
          <w:szCs w:val="28"/>
          <w14:ligatures w14:val="none"/>
        </w:rPr>
      </w:pPr>
    </w:p>
    <w:p w14:paraId="59F30BCB" w14:textId="77777777" w:rsidR="00720CA8" w:rsidRDefault="00720CA8" w:rsidP="009B2D27">
      <w:pPr>
        <w:autoSpaceDE w:val="0"/>
        <w:autoSpaceDN w:val="0"/>
        <w:adjustRightInd w:val="0"/>
        <w:spacing w:after="0" w:line="360" w:lineRule="auto"/>
        <w:jc w:val="both"/>
        <w:rPr>
          <w:rFonts w:ascii="Times New Roman" w:eastAsia="Calibri" w:hAnsi="Times New Roman" w:cs="Times New Roman"/>
          <w:b/>
          <w:bCs/>
          <w:kern w:val="0"/>
          <w:sz w:val="28"/>
          <w:szCs w:val="28"/>
          <w14:ligatures w14:val="none"/>
        </w:rPr>
      </w:pPr>
    </w:p>
    <w:p w14:paraId="15AACCFD" w14:textId="0250344C" w:rsidR="00A076B3" w:rsidRDefault="00891C64" w:rsidP="009B2D27">
      <w:pPr>
        <w:autoSpaceDE w:val="0"/>
        <w:autoSpaceDN w:val="0"/>
        <w:adjustRightInd w:val="0"/>
        <w:spacing w:after="0" w:line="360" w:lineRule="auto"/>
        <w:jc w:val="both"/>
        <w:rPr>
          <w:rFonts w:ascii="Times New Roman" w:eastAsia="Calibri" w:hAnsi="Times New Roman" w:cs="Times New Roman"/>
          <w:b/>
          <w:bCs/>
          <w:kern w:val="0"/>
          <w:sz w:val="28"/>
          <w:szCs w:val="28"/>
          <w14:ligatures w14:val="none"/>
        </w:rPr>
      </w:pPr>
      <w:r w:rsidRPr="00891C64">
        <w:rPr>
          <w:rFonts w:ascii="Times New Roman" w:eastAsia="Calibri" w:hAnsi="Times New Roman" w:cs="Times New Roman"/>
          <w:b/>
          <w:bCs/>
          <w:kern w:val="0"/>
          <w:sz w:val="28"/>
          <w:szCs w:val="28"/>
          <w14:ligatures w14:val="none"/>
        </w:rPr>
        <w:lastRenderedPageBreak/>
        <w:t>SONUÇ VE ÖNERİLE</w:t>
      </w:r>
      <w:r w:rsidR="00A076B3">
        <w:rPr>
          <w:rFonts w:ascii="Times New Roman" w:eastAsia="Calibri" w:hAnsi="Times New Roman" w:cs="Times New Roman"/>
          <w:b/>
          <w:bCs/>
          <w:kern w:val="0"/>
          <w:sz w:val="28"/>
          <w:szCs w:val="28"/>
          <w14:ligatures w14:val="none"/>
        </w:rPr>
        <w:t>R</w:t>
      </w:r>
    </w:p>
    <w:p w14:paraId="11FD65D6" w14:textId="77777777" w:rsidR="00A076B3" w:rsidRDefault="00A076B3" w:rsidP="009B2D27">
      <w:pPr>
        <w:autoSpaceDE w:val="0"/>
        <w:autoSpaceDN w:val="0"/>
        <w:adjustRightInd w:val="0"/>
        <w:spacing w:after="0" w:line="360" w:lineRule="auto"/>
        <w:jc w:val="both"/>
        <w:rPr>
          <w:rFonts w:ascii="Times New Roman" w:eastAsia="Calibri" w:hAnsi="Times New Roman" w:cs="Times New Roman"/>
          <w:b/>
          <w:bCs/>
          <w:kern w:val="0"/>
          <w:sz w:val="28"/>
          <w:szCs w:val="28"/>
          <w14:ligatures w14:val="none"/>
        </w:rPr>
      </w:pPr>
    </w:p>
    <w:p w14:paraId="3BD0D25F" w14:textId="6E6B479C" w:rsidR="005E214A" w:rsidRPr="009B2D27" w:rsidRDefault="005E214A"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r w:rsidRPr="009B2D27">
        <w:rPr>
          <w:rFonts w:ascii="Times New Roman" w:eastAsia="Calibri" w:hAnsi="Times New Roman" w:cs="Times New Roman"/>
          <w:b/>
          <w:bCs/>
          <w:kern w:val="0"/>
          <w14:ligatures w14:val="none"/>
        </w:rPr>
        <w:t>Liderlik, Yönetişim ve Kalite</w:t>
      </w:r>
    </w:p>
    <w:p w14:paraId="390967A1" w14:textId="77777777" w:rsidR="005E214A" w:rsidRPr="009B2D27" w:rsidRDefault="005E214A"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032BA611" w14:textId="4B7D003E" w:rsidR="005E214A" w:rsidRDefault="005E214A" w:rsidP="00720CA8">
      <w:pPr>
        <w:autoSpaceDE w:val="0"/>
        <w:autoSpaceDN w:val="0"/>
        <w:adjustRightInd w:val="0"/>
        <w:spacing w:after="0" w:line="360" w:lineRule="auto"/>
        <w:jc w:val="both"/>
        <w:rPr>
          <w:rFonts w:ascii="Times New Roman" w:eastAsia="Calibri" w:hAnsi="Times New Roman" w:cs="Times New Roman"/>
          <w:kern w:val="0"/>
          <w14:ligatures w14:val="none"/>
        </w:rPr>
      </w:pPr>
      <w:r w:rsidRPr="009B2D27">
        <w:rPr>
          <w:rFonts w:ascii="Times New Roman" w:eastAsia="Calibri" w:hAnsi="Times New Roman" w:cs="Times New Roman"/>
          <w:kern w:val="0"/>
          <w14:ligatures w14:val="none"/>
        </w:rPr>
        <w:t>Meslek Yüksekokulu’nda liderlik, yönetişim ve kalite süreçlerinin planlı, tanımlı ve kurumsal bir yapı içerisinde yürütüldüğü görülmektedir. Kalite güvencesi sisteminin tüm süreçlere entegre edilmesi kurumsal sürdürülebilirliği desteklemekte olup, paydaş katılımının artırılması, veri temelli karar alma mekanizmalarının güçlendirilmesi ve uluslararasılaşma faaliyetlerinin daha görünür hale getirilmesi kurumun kalite düzeyini daha da ileriye taşıyacaktır.</w:t>
      </w:r>
    </w:p>
    <w:p w14:paraId="583DD968" w14:textId="77777777" w:rsidR="009B2D27" w:rsidRDefault="009B2D27" w:rsidP="00720CA8">
      <w:pPr>
        <w:autoSpaceDE w:val="0"/>
        <w:autoSpaceDN w:val="0"/>
        <w:adjustRightInd w:val="0"/>
        <w:spacing w:after="0" w:line="360" w:lineRule="auto"/>
        <w:jc w:val="both"/>
        <w:rPr>
          <w:rFonts w:ascii="Times New Roman" w:eastAsia="Calibri" w:hAnsi="Times New Roman" w:cs="Times New Roman"/>
          <w:kern w:val="0"/>
          <w14:ligatures w14:val="none"/>
        </w:rPr>
      </w:pPr>
    </w:p>
    <w:p w14:paraId="068EEFBD" w14:textId="2DC25FE9" w:rsidR="009B2D27" w:rsidRDefault="009B2D27" w:rsidP="00720CA8">
      <w:pPr>
        <w:autoSpaceDE w:val="0"/>
        <w:autoSpaceDN w:val="0"/>
        <w:adjustRightInd w:val="0"/>
        <w:spacing w:after="0" w:line="360" w:lineRule="auto"/>
        <w:jc w:val="both"/>
        <w:rPr>
          <w:rFonts w:ascii="Times New Roman" w:eastAsia="Calibri" w:hAnsi="Times New Roman" w:cs="Times New Roman"/>
          <w:b/>
          <w:bCs/>
          <w:kern w:val="0"/>
          <w14:ligatures w14:val="none"/>
        </w:rPr>
      </w:pPr>
      <w:r w:rsidRPr="009B2D27">
        <w:rPr>
          <w:rFonts w:ascii="Times New Roman" w:eastAsia="Calibri" w:hAnsi="Times New Roman" w:cs="Times New Roman"/>
          <w:b/>
          <w:bCs/>
          <w:kern w:val="0"/>
          <w14:ligatures w14:val="none"/>
        </w:rPr>
        <w:t>Eğitim ve Öğretim</w:t>
      </w:r>
    </w:p>
    <w:p w14:paraId="5CAB2742" w14:textId="77777777" w:rsidR="009B2D27" w:rsidRDefault="009B2D27" w:rsidP="00720CA8">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0C4FCD15" w14:textId="144745B1" w:rsidR="009B2D27" w:rsidRPr="009B2D27" w:rsidRDefault="009B2D27" w:rsidP="00720CA8">
      <w:pPr>
        <w:autoSpaceDE w:val="0"/>
        <w:autoSpaceDN w:val="0"/>
        <w:adjustRightInd w:val="0"/>
        <w:spacing w:after="0" w:line="36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Kurumda</w:t>
      </w:r>
      <w:r w:rsidRPr="009B2D27">
        <w:rPr>
          <w:rFonts w:ascii="Times New Roman" w:eastAsia="Calibri" w:hAnsi="Times New Roman" w:cs="Times New Roman"/>
          <w:kern w:val="0"/>
          <w14:ligatures w14:val="none"/>
        </w:rPr>
        <w:t xml:space="preserve"> eğitim-öğretim süreçlerinin TYYÇ/Bologna uyumu, paydaş katılımı ve PUKÖ yaklaşımı çerçevesinde planlı biçimde yürütüldüğü; program tasarımı, ders dağılımı, öğrenme çıktıları ve öğrenci iş yüküne dayalı AKTS uygulamalarının düzenli izlenerek güncellendiği görülmektedir. Öğrenci merkezli öğretim yöntemleri ile ölçme-değerlendirme uygulamalarında çeşitlilik sağlanmakta; öğrenme kaynakları, akademik danışmanlık ve sosyal-kültürel faaliyetler izleme sonuçlarına göre geliştirilmektedir. Bununla birlikte, mezun izleme ve dış paydaş geri bildirimlerinin program güncellemelerine daha ölçülebilir göstergelerle yansıtılması, uzaktan/hibrit derslerde öğrenme kazanımı ölçümlerinin daha sistematik hale getirilmesi ve dezavantajlı gruplara yönelik erişilebilirlik uygulamalarının izleme-iyileştirme boyutunun güçlendirilmesi önerilmektedir.</w:t>
      </w:r>
    </w:p>
    <w:p w14:paraId="123BF79B" w14:textId="77777777" w:rsidR="009B2D27" w:rsidRPr="009B2D27" w:rsidRDefault="009B2D27" w:rsidP="00720CA8">
      <w:pPr>
        <w:autoSpaceDE w:val="0"/>
        <w:autoSpaceDN w:val="0"/>
        <w:adjustRightInd w:val="0"/>
        <w:spacing w:after="0" w:line="360" w:lineRule="auto"/>
        <w:jc w:val="both"/>
        <w:rPr>
          <w:rFonts w:ascii="Times New Roman" w:eastAsia="Calibri" w:hAnsi="Times New Roman" w:cs="Times New Roman"/>
          <w:kern w:val="0"/>
          <w14:ligatures w14:val="none"/>
        </w:rPr>
      </w:pPr>
    </w:p>
    <w:p w14:paraId="2C547301" w14:textId="346474D7" w:rsidR="009B2D27" w:rsidRDefault="009B2D27" w:rsidP="00720CA8">
      <w:pPr>
        <w:autoSpaceDE w:val="0"/>
        <w:autoSpaceDN w:val="0"/>
        <w:adjustRightInd w:val="0"/>
        <w:spacing w:after="0" w:line="360" w:lineRule="auto"/>
        <w:jc w:val="both"/>
        <w:rPr>
          <w:rFonts w:ascii="Times New Roman" w:eastAsia="Calibri" w:hAnsi="Times New Roman" w:cs="Times New Roman"/>
          <w:b/>
          <w:bCs/>
          <w:kern w:val="0"/>
          <w14:ligatures w14:val="none"/>
        </w:rPr>
      </w:pPr>
      <w:r w:rsidRPr="009B2D27">
        <w:rPr>
          <w:rFonts w:ascii="Times New Roman" w:eastAsia="Calibri" w:hAnsi="Times New Roman" w:cs="Times New Roman"/>
          <w:b/>
          <w:bCs/>
          <w:kern w:val="0"/>
          <w14:ligatures w14:val="none"/>
        </w:rPr>
        <w:t>Araştırma Performansı</w:t>
      </w:r>
    </w:p>
    <w:p w14:paraId="3EE2BDF7" w14:textId="77777777" w:rsidR="009B2D27" w:rsidRDefault="009B2D27" w:rsidP="00720CA8">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733E79FD" w14:textId="77777777" w:rsidR="009B2D27" w:rsidRDefault="009B2D27" w:rsidP="00720CA8">
      <w:pPr>
        <w:autoSpaceDE w:val="0"/>
        <w:autoSpaceDN w:val="0"/>
        <w:adjustRightInd w:val="0"/>
        <w:spacing w:after="0" w:line="360" w:lineRule="auto"/>
        <w:jc w:val="both"/>
        <w:rPr>
          <w:rFonts w:ascii="Times New Roman" w:eastAsia="Calibri" w:hAnsi="Times New Roman" w:cs="Times New Roman"/>
          <w:kern w:val="0"/>
          <w14:ligatures w14:val="none"/>
        </w:rPr>
      </w:pPr>
      <w:r w:rsidRPr="009B2D27">
        <w:rPr>
          <w:rFonts w:ascii="Times New Roman" w:eastAsia="Calibri" w:hAnsi="Times New Roman" w:cs="Times New Roman"/>
          <w:kern w:val="0"/>
          <w14:ligatures w14:val="none"/>
        </w:rPr>
        <w:t>Meslek Yüksekokulu’nda araştırma performansının izlenmesine yönelik mekanizmalar bulunmakla birlikte, bu süreç daha çok veri toplama ve raporlama ile sınırlı kalmaktadır. Elde edilen verilerin sistematik analiz edilerek geri bildirim ve iyileştirme süreçlerine dönüştürülmesi gerekmektedir. Bu kapsamda, araştırma performansının stratejik hedeflerle daha güçlü ilişkilendirilmesi ve akademik üretkenliği artırmaya yönelik destekleyici uygulamaların geliştirilmesi önerilmektedir.</w:t>
      </w:r>
    </w:p>
    <w:p w14:paraId="72D597A5" w14:textId="77777777" w:rsidR="00A076B3" w:rsidRDefault="00A076B3" w:rsidP="00720CA8">
      <w:pPr>
        <w:autoSpaceDE w:val="0"/>
        <w:autoSpaceDN w:val="0"/>
        <w:adjustRightInd w:val="0"/>
        <w:spacing w:after="0" w:line="360" w:lineRule="auto"/>
        <w:jc w:val="both"/>
        <w:rPr>
          <w:rFonts w:ascii="Times New Roman" w:eastAsia="Calibri" w:hAnsi="Times New Roman" w:cs="Times New Roman"/>
          <w:kern w:val="0"/>
          <w14:ligatures w14:val="none"/>
        </w:rPr>
      </w:pPr>
    </w:p>
    <w:p w14:paraId="18B2A7A8" w14:textId="70832C11" w:rsidR="00FE4BE2" w:rsidRPr="009B2D27" w:rsidRDefault="00FE4BE2" w:rsidP="00720CA8">
      <w:pPr>
        <w:autoSpaceDE w:val="0"/>
        <w:autoSpaceDN w:val="0"/>
        <w:adjustRightInd w:val="0"/>
        <w:spacing w:after="0" w:line="360" w:lineRule="auto"/>
        <w:jc w:val="both"/>
        <w:rPr>
          <w:rFonts w:ascii="Times New Roman" w:eastAsia="Calibri" w:hAnsi="Times New Roman" w:cs="Times New Roman"/>
          <w:kern w:val="0"/>
          <w14:ligatures w14:val="none"/>
        </w:rPr>
      </w:pPr>
      <w:r w:rsidRPr="009B2D27">
        <w:rPr>
          <w:rFonts w:ascii="Times New Roman" w:eastAsia="Calibri" w:hAnsi="Times New Roman" w:cs="Times New Roman"/>
          <w:b/>
          <w:bCs/>
          <w:kern w:val="0"/>
          <w14:ligatures w14:val="none"/>
        </w:rPr>
        <w:t>Toplumsal Katkı</w:t>
      </w:r>
    </w:p>
    <w:p w14:paraId="32E1F2E5" w14:textId="77777777" w:rsidR="00FE4BE2" w:rsidRPr="009B2D27" w:rsidRDefault="00FE4BE2" w:rsidP="00720CA8">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28550D2C" w14:textId="700FD870" w:rsidR="00FE4BE2" w:rsidRPr="009B2D27" w:rsidRDefault="00FE4BE2" w:rsidP="00720CA8">
      <w:pPr>
        <w:autoSpaceDE w:val="0"/>
        <w:autoSpaceDN w:val="0"/>
        <w:adjustRightInd w:val="0"/>
        <w:spacing w:after="0" w:line="360" w:lineRule="auto"/>
        <w:jc w:val="both"/>
        <w:rPr>
          <w:rFonts w:ascii="Times New Roman" w:eastAsia="Calibri" w:hAnsi="Times New Roman" w:cs="Times New Roman"/>
          <w:kern w:val="0"/>
          <w14:ligatures w14:val="none"/>
        </w:rPr>
      </w:pPr>
      <w:r w:rsidRPr="009B2D27">
        <w:rPr>
          <w:rFonts w:ascii="Times New Roman" w:eastAsia="Calibri" w:hAnsi="Times New Roman" w:cs="Times New Roman"/>
          <w:kern w:val="0"/>
          <w14:ligatures w14:val="none"/>
        </w:rPr>
        <w:t>Kurumun toplumsal katkı süreçlerinin planlı, izlenebilir ve kurumsal bir yapı içinde yürütüldüğü; faaliyetlerin stratejik hedeflerle uyumlu şekilde gerçekleştirildiği görülmektedir. Toplumsal katkı performansının düzenli olarak izlenmesi ve paydaş geri bildirimlerinin dikkate alınması, sürekli iyileştirme kültürünün kurumsallaştığını göstermektedir. Ancak, toplumsal katkı faaliyetlerinin etki analizlerinin daha sistematik yapılması, faaliyet çıktılarının nicel göstergelerle desteklenmesi ve ulusal/uluslararası iş birliklerinin artırılması önerilmektedir. Bu doğrultuda, özellikle dezavantajlı gruplara yönelik sürdürülebilir projelerin sayısının artırılması ve dış paydaş katılımının güçlendirilmesi, kurumun toplumsal katkı alanındaki görünürlüğünü ve etki düzeyini daha da artıracaktır.</w:t>
      </w:r>
    </w:p>
    <w:p w14:paraId="2BAB7E0A" w14:textId="77777777" w:rsidR="00891C64" w:rsidRPr="009B2D27" w:rsidRDefault="00891C64"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73A54B43" w14:textId="77777777" w:rsidR="00891C64" w:rsidRDefault="00891C64"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2679BE63" w14:textId="77777777" w:rsidR="00891C64" w:rsidRDefault="00891C64"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58D28912" w14:textId="77777777" w:rsidR="00BE13DB" w:rsidRDefault="00BE13DB"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657D6C75" w14:textId="77777777" w:rsidR="00BE13DB" w:rsidRPr="0000473D" w:rsidRDefault="00BE13DB" w:rsidP="00F43207">
      <w:pPr>
        <w:autoSpaceDE w:val="0"/>
        <w:autoSpaceDN w:val="0"/>
        <w:adjustRightInd w:val="0"/>
        <w:spacing w:after="0" w:line="360" w:lineRule="auto"/>
        <w:jc w:val="both"/>
        <w:rPr>
          <w:rFonts w:ascii="Times New Roman" w:eastAsia="Calibri" w:hAnsi="Times New Roman" w:cs="Times New Roman"/>
          <w:b/>
          <w:bCs/>
          <w:kern w:val="0"/>
          <w14:ligatures w14:val="none"/>
        </w:rPr>
      </w:pPr>
    </w:p>
    <w:p w14:paraId="50D6691E" w14:textId="77777777" w:rsidR="00277B0E" w:rsidRPr="0000473D" w:rsidRDefault="00277B0E">
      <w:pPr>
        <w:rPr>
          <w:rFonts w:ascii="Times New Roman" w:hAnsi="Times New Roman" w:cs="Times New Roman"/>
        </w:rPr>
      </w:pPr>
    </w:p>
    <w:sectPr w:rsidR="00277B0E" w:rsidRPr="0000473D" w:rsidSect="009D41EA">
      <w:pgSz w:w="11900" w:h="16840"/>
      <w:pgMar w:top="1417" w:right="1417" w:bottom="1417" w:left="1417"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Regular">
    <w:altName w:val="Times New Roman"/>
    <w:charset w:val="A2"/>
    <w:family w:val="auto"/>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619F0"/>
    <w:multiLevelType w:val="hybridMultilevel"/>
    <w:tmpl w:val="D134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A97829"/>
    <w:multiLevelType w:val="hybridMultilevel"/>
    <w:tmpl w:val="8D206D02"/>
    <w:lvl w:ilvl="0" w:tplc="F5C2BA9C">
      <w:start w:val="1"/>
      <w:numFmt w:val="upperRoman"/>
      <w:lvlText w:val="%1."/>
      <w:lvlJc w:val="left"/>
      <w:pPr>
        <w:ind w:left="720" w:hanging="72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4B8D15AC"/>
    <w:multiLevelType w:val="hybridMultilevel"/>
    <w:tmpl w:val="7A72D736"/>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15:restartNumberingAfterBreak="0">
    <w:nsid w:val="4CDE2B79"/>
    <w:multiLevelType w:val="hybridMultilevel"/>
    <w:tmpl w:val="FF6EA830"/>
    <w:lvl w:ilvl="0" w:tplc="041F0001">
      <w:start w:val="1"/>
      <w:numFmt w:val="bullet"/>
      <w:lvlText w:val=""/>
      <w:lvlJc w:val="left"/>
      <w:pPr>
        <w:ind w:left="768" w:hanging="360"/>
      </w:pPr>
      <w:rPr>
        <w:rFonts w:ascii="Symbol" w:hAnsi="Symbol" w:hint="default"/>
      </w:rPr>
    </w:lvl>
    <w:lvl w:ilvl="1" w:tplc="041F0003" w:tentative="1">
      <w:start w:val="1"/>
      <w:numFmt w:val="bullet"/>
      <w:lvlText w:val="o"/>
      <w:lvlJc w:val="left"/>
      <w:pPr>
        <w:ind w:left="1488" w:hanging="360"/>
      </w:pPr>
      <w:rPr>
        <w:rFonts w:ascii="Courier New" w:hAnsi="Courier New" w:cs="Courier New" w:hint="default"/>
      </w:rPr>
    </w:lvl>
    <w:lvl w:ilvl="2" w:tplc="041F0005" w:tentative="1">
      <w:start w:val="1"/>
      <w:numFmt w:val="bullet"/>
      <w:lvlText w:val=""/>
      <w:lvlJc w:val="left"/>
      <w:pPr>
        <w:ind w:left="2208" w:hanging="360"/>
      </w:pPr>
      <w:rPr>
        <w:rFonts w:ascii="Wingdings" w:hAnsi="Wingdings" w:hint="default"/>
      </w:rPr>
    </w:lvl>
    <w:lvl w:ilvl="3" w:tplc="041F0001" w:tentative="1">
      <w:start w:val="1"/>
      <w:numFmt w:val="bullet"/>
      <w:lvlText w:val=""/>
      <w:lvlJc w:val="left"/>
      <w:pPr>
        <w:ind w:left="2928" w:hanging="360"/>
      </w:pPr>
      <w:rPr>
        <w:rFonts w:ascii="Symbol" w:hAnsi="Symbol" w:hint="default"/>
      </w:rPr>
    </w:lvl>
    <w:lvl w:ilvl="4" w:tplc="041F0003" w:tentative="1">
      <w:start w:val="1"/>
      <w:numFmt w:val="bullet"/>
      <w:lvlText w:val="o"/>
      <w:lvlJc w:val="left"/>
      <w:pPr>
        <w:ind w:left="3648" w:hanging="360"/>
      </w:pPr>
      <w:rPr>
        <w:rFonts w:ascii="Courier New" w:hAnsi="Courier New" w:cs="Courier New" w:hint="default"/>
      </w:rPr>
    </w:lvl>
    <w:lvl w:ilvl="5" w:tplc="041F0005" w:tentative="1">
      <w:start w:val="1"/>
      <w:numFmt w:val="bullet"/>
      <w:lvlText w:val=""/>
      <w:lvlJc w:val="left"/>
      <w:pPr>
        <w:ind w:left="4368" w:hanging="360"/>
      </w:pPr>
      <w:rPr>
        <w:rFonts w:ascii="Wingdings" w:hAnsi="Wingdings" w:hint="default"/>
      </w:rPr>
    </w:lvl>
    <w:lvl w:ilvl="6" w:tplc="041F0001" w:tentative="1">
      <w:start w:val="1"/>
      <w:numFmt w:val="bullet"/>
      <w:lvlText w:val=""/>
      <w:lvlJc w:val="left"/>
      <w:pPr>
        <w:ind w:left="5088" w:hanging="360"/>
      </w:pPr>
      <w:rPr>
        <w:rFonts w:ascii="Symbol" w:hAnsi="Symbol" w:hint="default"/>
      </w:rPr>
    </w:lvl>
    <w:lvl w:ilvl="7" w:tplc="041F0003" w:tentative="1">
      <w:start w:val="1"/>
      <w:numFmt w:val="bullet"/>
      <w:lvlText w:val="o"/>
      <w:lvlJc w:val="left"/>
      <w:pPr>
        <w:ind w:left="5808" w:hanging="360"/>
      </w:pPr>
      <w:rPr>
        <w:rFonts w:ascii="Courier New" w:hAnsi="Courier New" w:cs="Courier New" w:hint="default"/>
      </w:rPr>
    </w:lvl>
    <w:lvl w:ilvl="8" w:tplc="041F0005" w:tentative="1">
      <w:start w:val="1"/>
      <w:numFmt w:val="bullet"/>
      <w:lvlText w:val=""/>
      <w:lvlJc w:val="left"/>
      <w:pPr>
        <w:ind w:left="6528" w:hanging="360"/>
      </w:pPr>
      <w:rPr>
        <w:rFonts w:ascii="Wingdings" w:hAnsi="Wingdings" w:hint="default"/>
      </w:rPr>
    </w:lvl>
  </w:abstractNum>
  <w:abstractNum w:abstractNumId="4" w15:restartNumberingAfterBreak="0">
    <w:nsid w:val="52C64AB8"/>
    <w:multiLevelType w:val="hybridMultilevel"/>
    <w:tmpl w:val="65C80D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AB4777B"/>
    <w:multiLevelType w:val="hybridMultilevel"/>
    <w:tmpl w:val="4C6668B2"/>
    <w:lvl w:ilvl="0" w:tplc="198EE2BE">
      <w:start w:val="3"/>
      <w:numFmt w:val="bullet"/>
      <w:lvlText w:val="-"/>
      <w:lvlJc w:val="left"/>
      <w:pPr>
        <w:ind w:left="720" w:hanging="360"/>
      </w:pPr>
      <w:rPr>
        <w:rFonts w:ascii="TimesNewRomanRegular" w:eastAsiaTheme="minorHAnsi" w:hAnsi="TimesNewRomanRegular" w:cs="TimesNewRomanRegular"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736F45EB"/>
    <w:multiLevelType w:val="multilevel"/>
    <w:tmpl w:val="09A8E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EA"/>
    <w:rsid w:val="0000473D"/>
    <w:rsid w:val="000060B2"/>
    <w:rsid w:val="00051F52"/>
    <w:rsid w:val="000626C6"/>
    <w:rsid w:val="00081F96"/>
    <w:rsid w:val="00086246"/>
    <w:rsid w:val="000B70DA"/>
    <w:rsid w:val="000D2001"/>
    <w:rsid w:val="00100C66"/>
    <w:rsid w:val="00110B86"/>
    <w:rsid w:val="001133B6"/>
    <w:rsid w:val="00130CAD"/>
    <w:rsid w:val="00147DF3"/>
    <w:rsid w:val="00152D70"/>
    <w:rsid w:val="00153E2C"/>
    <w:rsid w:val="00166E1B"/>
    <w:rsid w:val="001674C2"/>
    <w:rsid w:val="0017534C"/>
    <w:rsid w:val="00184EBD"/>
    <w:rsid w:val="001B0A1D"/>
    <w:rsid w:val="001B1610"/>
    <w:rsid w:val="001E2215"/>
    <w:rsid w:val="001F5227"/>
    <w:rsid w:val="002006A2"/>
    <w:rsid w:val="002337D6"/>
    <w:rsid w:val="00236624"/>
    <w:rsid w:val="002514BE"/>
    <w:rsid w:val="002768FA"/>
    <w:rsid w:val="00277B0E"/>
    <w:rsid w:val="00295AF6"/>
    <w:rsid w:val="002A5F30"/>
    <w:rsid w:val="002C59D5"/>
    <w:rsid w:val="002D14EC"/>
    <w:rsid w:val="002F27EE"/>
    <w:rsid w:val="00311F1E"/>
    <w:rsid w:val="003151C0"/>
    <w:rsid w:val="00327095"/>
    <w:rsid w:val="00362113"/>
    <w:rsid w:val="003A5CED"/>
    <w:rsid w:val="003C0798"/>
    <w:rsid w:val="0040506D"/>
    <w:rsid w:val="00414E30"/>
    <w:rsid w:val="00422F8B"/>
    <w:rsid w:val="004237CD"/>
    <w:rsid w:val="004238F0"/>
    <w:rsid w:val="00425424"/>
    <w:rsid w:val="004315EB"/>
    <w:rsid w:val="00434E42"/>
    <w:rsid w:val="00436A69"/>
    <w:rsid w:val="00476CFE"/>
    <w:rsid w:val="004C6A19"/>
    <w:rsid w:val="004D0A6F"/>
    <w:rsid w:val="004D0F6F"/>
    <w:rsid w:val="004E19B8"/>
    <w:rsid w:val="004E5797"/>
    <w:rsid w:val="004E759F"/>
    <w:rsid w:val="00506B99"/>
    <w:rsid w:val="0053310D"/>
    <w:rsid w:val="00560C14"/>
    <w:rsid w:val="005A0B0C"/>
    <w:rsid w:val="005B1BC0"/>
    <w:rsid w:val="005C430D"/>
    <w:rsid w:val="005D31A4"/>
    <w:rsid w:val="005E13A1"/>
    <w:rsid w:val="005E214A"/>
    <w:rsid w:val="005E5609"/>
    <w:rsid w:val="00622815"/>
    <w:rsid w:val="00680FF9"/>
    <w:rsid w:val="006902F7"/>
    <w:rsid w:val="00693706"/>
    <w:rsid w:val="006A7556"/>
    <w:rsid w:val="006B55C6"/>
    <w:rsid w:val="006C75A6"/>
    <w:rsid w:val="007126FA"/>
    <w:rsid w:val="00717F8E"/>
    <w:rsid w:val="00720CA8"/>
    <w:rsid w:val="00727699"/>
    <w:rsid w:val="00756461"/>
    <w:rsid w:val="00761651"/>
    <w:rsid w:val="00761AD3"/>
    <w:rsid w:val="00784AD4"/>
    <w:rsid w:val="007871CD"/>
    <w:rsid w:val="007C5C84"/>
    <w:rsid w:val="007D10F0"/>
    <w:rsid w:val="007D38A0"/>
    <w:rsid w:val="007D6689"/>
    <w:rsid w:val="007F0CCB"/>
    <w:rsid w:val="00804985"/>
    <w:rsid w:val="0082186E"/>
    <w:rsid w:val="00872A6F"/>
    <w:rsid w:val="008812E7"/>
    <w:rsid w:val="0089109B"/>
    <w:rsid w:val="00891C64"/>
    <w:rsid w:val="00892C4C"/>
    <w:rsid w:val="008D2C6F"/>
    <w:rsid w:val="008D7810"/>
    <w:rsid w:val="009613AA"/>
    <w:rsid w:val="00974EEE"/>
    <w:rsid w:val="00995D0F"/>
    <w:rsid w:val="00997222"/>
    <w:rsid w:val="009A1791"/>
    <w:rsid w:val="009B1B5B"/>
    <w:rsid w:val="009B2D27"/>
    <w:rsid w:val="009B5D74"/>
    <w:rsid w:val="009C0C43"/>
    <w:rsid w:val="009D41EA"/>
    <w:rsid w:val="009E2938"/>
    <w:rsid w:val="00A076B3"/>
    <w:rsid w:val="00A212E0"/>
    <w:rsid w:val="00A213AD"/>
    <w:rsid w:val="00A26B92"/>
    <w:rsid w:val="00A81BB3"/>
    <w:rsid w:val="00AA2598"/>
    <w:rsid w:val="00AC2932"/>
    <w:rsid w:val="00AC48D5"/>
    <w:rsid w:val="00AC6A72"/>
    <w:rsid w:val="00AD7C98"/>
    <w:rsid w:val="00AF5F6B"/>
    <w:rsid w:val="00B55A77"/>
    <w:rsid w:val="00B70495"/>
    <w:rsid w:val="00B75696"/>
    <w:rsid w:val="00B86617"/>
    <w:rsid w:val="00B96E43"/>
    <w:rsid w:val="00BD660D"/>
    <w:rsid w:val="00BE13DB"/>
    <w:rsid w:val="00BF5B34"/>
    <w:rsid w:val="00C1205D"/>
    <w:rsid w:val="00C129F3"/>
    <w:rsid w:val="00C44109"/>
    <w:rsid w:val="00C571CF"/>
    <w:rsid w:val="00C942EE"/>
    <w:rsid w:val="00CB72F3"/>
    <w:rsid w:val="00D0625C"/>
    <w:rsid w:val="00D17153"/>
    <w:rsid w:val="00D46221"/>
    <w:rsid w:val="00D46704"/>
    <w:rsid w:val="00D74D61"/>
    <w:rsid w:val="00D95479"/>
    <w:rsid w:val="00DC6CFA"/>
    <w:rsid w:val="00DF7CA1"/>
    <w:rsid w:val="00E01D6C"/>
    <w:rsid w:val="00E11E99"/>
    <w:rsid w:val="00E34A16"/>
    <w:rsid w:val="00E70B1F"/>
    <w:rsid w:val="00E81722"/>
    <w:rsid w:val="00E97191"/>
    <w:rsid w:val="00EF34E3"/>
    <w:rsid w:val="00F20B33"/>
    <w:rsid w:val="00F328B4"/>
    <w:rsid w:val="00F369EB"/>
    <w:rsid w:val="00F43207"/>
    <w:rsid w:val="00F43FA8"/>
    <w:rsid w:val="00F52B29"/>
    <w:rsid w:val="00F65B4C"/>
    <w:rsid w:val="00F80ED0"/>
    <w:rsid w:val="00F91F09"/>
    <w:rsid w:val="00FB19CE"/>
    <w:rsid w:val="00FC106F"/>
    <w:rsid w:val="00FC3758"/>
    <w:rsid w:val="00FE4BE2"/>
    <w:rsid w:val="00FE67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759B"/>
  <w15:chartTrackingRefBased/>
  <w15:docId w15:val="{DA1F090F-18A6-ED43-9A88-F2DABA41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Balk1">
    <w:name w:val="heading 1"/>
    <w:basedOn w:val="Normal"/>
    <w:next w:val="Normal"/>
    <w:link w:val="Balk1Char"/>
    <w:uiPriority w:val="1"/>
    <w:qFormat/>
    <w:rsid w:val="009D41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9D41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9D41EA"/>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9D41EA"/>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9D41EA"/>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9D41E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D41E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D41E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D41E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il1">
    <w:name w:val="Stil1"/>
    <w:basedOn w:val="ResimYazs"/>
    <w:qFormat/>
    <w:rsid w:val="00327095"/>
    <w:rPr>
      <w:rFonts w:ascii="Times New Roman" w:hAnsi="Times New Roman"/>
      <w:i w:val="0"/>
      <w:color w:val="auto"/>
      <w:sz w:val="20"/>
    </w:rPr>
  </w:style>
  <w:style w:type="paragraph" w:styleId="ResimYazs">
    <w:name w:val="caption"/>
    <w:basedOn w:val="Normal"/>
    <w:next w:val="Normal"/>
    <w:uiPriority w:val="35"/>
    <w:semiHidden/>
    <w:unhideWhenUsed/>
    <w:qFormat/>
    <w:rsid w:val="00327095"/>
    <w:pPr>
      <w:spacing w:after="200" w:line="240" w:lineRule="auto"/>
    </w:pPr>
    <w:rPr>
      <w:i/>
      <w:iCs/>
      <w:color w:val="44546A" w:themeColor="text2"/>
      <w:sz w:val="18"/>
      <w:szCs w:val="18"/>
    </w:rPr>
  </w:style>
  <w:style w:type="paragraph" w:customStyle="1" w:styleId="Stil2">
    <w:name w:val="Stil2"/>
    <w:basedOn w:val="ResimYazs"/>
    <w:qFormat/>
    <w:rsid w:val="00327095"/>
    <w:rPr>
      <w:rFonts w:ascii="Times New Roman" w:hAnsi="Times New Roman"/>
      <w:i w:val="0"/>
      <w:color w:val="auto"/>
      <w:sz w:val="20"/>
    </w:rPr>
  </w:style>
  <w:style w:type="character" w:customStyle="1" w:styleId="Balk1Char">
    <w:name w:val="Başlık 1 Char"/>
    <w:basedOn w:val="VarsaylanParagrafYazTipi"/>
    <w:link w:val="Balk1"/>
    <w:uiPriority w:val="1"/>
    <w:rsid w:val="009D41EA"/>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9D41EA"/>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9D41EA"/>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9D41EA"/>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9D41EA"/>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9D41E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D41E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D41E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D41EA"/>
    <w:rPr>
      <w:rFonts w:eastAsiaTheme="majorEastAsia" w:cstheme="majorBidi"/>
      <w:color w:val="272727" w:themeColor="text1" w:themeTint="D8"/>
    </w:rPr>
  </w:style>
  <w:style w:type="paragraph" w:styleId="KonuBal">
    <w:name w:val="Title"/>
    <w:basedOn w:val="Normal"/>
    <w:next w:val="Normal"/>
    <w:link w:val="KonuBalChar"/>
    <w:uiPriority w:val="10"/>
    <w:qFormat/>
    <w:rsid w:val="009D4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D41E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D41E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D41E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D41E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D41EA"/>
    <w:rPr>
      <w:i/>
      <w:iCs/>
      <w:color w:val="404040" w:themeColor="text1" w:themeTint="BF"/>
    </w:rPr>
  </w:style>
  <w:style w:type="paragraph" w:styleId="ListeParagraf">
    <w:name w:val="List Paragraph"/>
    <w:basedOn w:val="Normal"/>
    <w:uiPriority w:val="34"/>
    <w:qFormat/>
    <w:rsid w:val="009D41EA"/>
    <w:pPr>
      <w:ind w:left="720"/>
      <w:contextualSpacing/>
    </w:pPr>
  </w:style>
  <w:style w:type="character" w:styleId="GlVurgulama">
    <w:name w:val="Intense Emphasis"/>
    <w:basedOn w:val="VarsaylanParagrafYazTipi"/>
    <w:uiPriority w:val="21"/>
    <w:qFormat/>
    <w:rsid w:val="009D41EA"/>
    <w:rPr>
      <w:i/>
      <w:iCs/>
      <w:color w:val="2F5496" w:themeColor="accent1" w:themeShade="BF"/>
    </w:rPr>
  </w:style>
  <w:style w:type="paragraph" w:styleId="GlAlnt">
    <w:name w:val="Intense Quote"/>
    <w:basedOn w:val="Normal"/>
    <w:next w:val="Normal"/>
    <w:link w:val="GlAlntChar"/>
    <w:uiPriority w:val="30"/>
    <w:qFormat/>
    <w:rsid w:val="009D41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9D41EA"/>
    <w:rPr>
      <w:i/>
      <w:iCs/>
      <w:color w:val="2F5496" w:themeColor="accent1" w:themeShade="BF"/>
    </w:rPr>
  </w:style>
  <w:style w:type="character" w:styleId="GlBavuru">
    <w:name w:val="Intense Reference"/>
    <w:basedOn w:val="VarsaylanParagrafYazTipi"/>
    <w:uiPriority w:val="32"/>
    <w:qFormat/>
    <w:rsid w:val="009D41EA"/>
    <w:rPr>
      <w:b/>
      <w:bCs/>
      <w:smallCaps/>
      <w:color w:val="2F5496" w:themeColor="accent1" w:themeShade="BF"/>
      <w:spacing w:val="5"/>
    </w:rPr>
  </w:style>
  <w:style w:type="character" w:styleId="Kpr">
    <w:name w:val="Hyperlink"/>
    <w:basedOn w:val="VarsaylanParagrafYazTipi"/>
    <w:uiPriority w:val="99"/>
    <w:unhideWhenUsed/>
    <w:rsid w:val="009D41EA"/>
    <w:rPr>
      <w:color w:val="0563C1" w:themeColor="hyperlink"/>
      <w:u w:val="single"/>
    </w:rPr>
  </w:style>
  <w:style w:type="character" w:styleId="zmlenmeyenBahsetme">
    <w:name w:val="Unresolved Mention"/>
    <w:basedOn w:val="VarsaylanParagrafYazTipi"/>
    <w:uiPriority w:val="99"/>
    <w:semiHidden/>
    <w:unhideWhenUsed/>
    <w:rsid w:val="009D41EA"/>
    <w:rPr>
      <w:color w:val="605E5C"/>
      <w:shd w:val="clear" w:color="auto" w:fill="E1DFDD"/>
    </w:rPr>
  </w:style>
  <w:style w:type="character" w:styleId="zlenenKpr">
    <w:name w:val="FollowedHyperlink"/>
    <w:basedOn w:val="VarsaylanParagrafYazTipi"/>
    <w:uiPriority w:val="99"/>
    <w:semiHidden/>
    <w:unhideWhenUsed/>
    <w:rsid w:val="007D10F0"/>
    <w:rPr>
      <w:color w:val="954F72" w:themeColor="followedHyperlink"/>
      <w:u w:val="single"/>
    </w:rPr>
  </w:style>
  <w:style w:type="paragraph" w:styleId="AralkYok">
    <w:name w:val="No Spacing"/>
    <w:uiPriority w:val="1"/>
    <w:qFormat/>
    <w:rsid w:val="0000473D"/>
    <w:rPr>
      <w:kern w:val="0"/>
      <w:sz w:val="22"/>
      <w:szCs w:val="22"/>
      <w14:ligatures w14:val="none"/>
    </w:rPr>
  </w:style>
  <w:style w:type="paragraph" w:styleId="NormalWeb">
    <w:name w:val="Normal (Web)"/>
    <w:basedOn w:val="Normal"/>
    <w:uiPriority w:val="99"/>
    <w:unhideWhenUsed/>
    <w:rsid w:val="0089109B"/>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826">
      <w:bodyDiv w:val="1"/>
      <w:marLeft w:val="0"/>
      <w:marRight w:val="0"/>
      <w:marTop w:val="0"/>
      <w:marBottom w:val="0"/>
      <w:divBdr>
        <w:top w:val="none" w:sz="0" w:space="0" w:color="auto"/>
        <w:left w:val="none" w:sz="0" w:space="0" w:color="auto"/>
        <w:bottom w:val="none" w:sz="0" w:space="0" w:color="auto"/>
        <w:right w:val="none" w:sz="0" w:space="0" w:color="auto"/>
      </w:divBdr>
    </w:div>
    <w:div w:id="45833749">
      <w:bodyDiv w:val="1"/>
      <w:marLeft w:val="0"/>
      <w:marRight w:val="0"/>
      <w:marTop w:val="0"/>
      <w:marBottom w:val="0"/>
      <w:divBdr>
        <w:top w:val="none" w:sz="0" w:space="0" w:color="auto"/>
        <w:left w:val="none" w:sz="0" w:space="0" w:color="auto"/>
        <w:bottom w:val="none" w:sz="0" w:space="0" w:color="auto"/>
        <w:right w:val="none" w:sz="0" w:space="0" w:color="auto"/>
      </w:divBdr>
      <w:divsChild>
        <w:div w:id="646210240">
          <w:marLeft w:val="0"/>
          <w:marRight w:val="0"/>
          <w:marTop w:val="0"/>
          <w:marBottom w:val="0"/>
          <w:divBdr>
            <w:top w:val="none" w:sz="0" w:space="0" w:color="auto"/>
            <w:left w:val="none" w:sz="0" w:space="0" w:color="auto"/>
            <w:bottom w:val="none" w:sz="0" w:space="0" w:color="auto"/>
            <w:right w:val="none" w:sz="0" w:space="0" w:color="auto"/>
          </w:divBdr>
          <w:divsChild>
            <w:div w:id="397557765">
              <w:marLeft w:val="0"/>
              <w:marRight w:val="0"/>
              <w:marTop w:val="0"/>
              <w:marBottom w:val="0"/>
              <w:divBdr>
                <w:top w:val="none" w:sz="0" w:space="0" w:color="auto"/>
                <w:left w:val="none" w:sz="0" w:space="0" w:color="auto"/>
                <w:bottom w:val="none" w:sz="0" w:space="0" w:color="auto"/>
                <w:right w:val="none" w:sz="0" w:space="0" w:color="auto"/>
              </w:divBdr>
              <w:divsChild>
                <w:div w:id="188155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9142">
      <w:bodyDiv w:val="1"/>
      <w:marLeft w:val="0"/>
      <w:marRight w:val="0"/>
      <w:marTop w:val="0"/>
      <w:marBottom w:val="0"/>
      <w:divBdr>
        <w:top w:val="none" w:sz="0" w:space="0" w:color="auto"/>
        <w:left w:val="none" w:sz="0" w:space="0" w:color="auto"/>
        <w:bottom w:val="none" w:sz="0" w:space="0" w:color="auto"/>
        <w:right w:val="none" w:sz="0" w:space="0" w:color="auto"/>
      </w:divBdr>
      <w:divsChild>
        <w:div w:id="588151390">
          <w:marLeft w:val="0"/>
          <w:marRight w:val="0"/>
          <w:marTop w:val="0"/>
          <w:marBottom w:val="0"/>
          <w:divBdr>
            <w:top w:val="none" w:sz="0" w:space="0" w:color="auto"/>
            <w:left w:val="none" w:sz="0" w:space="0" w:color="auto"/>
            <w:bottom w:val="none" w:sz="0" w:space="0" w:color="auto"/>
            <w:right w:val="none" w:sz="0" w:space="0" w:color="auto"/>
          </w:divBdr>
          <w:divsChild>
            <w:div w:id="1917738502">
              <w:marLeft w:val="0"/>
              <w:marRight w:val="0"/>
              <w:marTop w:val="0"/>
              <w:marBottom w:val="0"/>
              <w:divBdr>
                <w:top w:val="none" w:sz="0" w:space="0" w:color="auto"/>
                <w:left w:val="none" w:sz="0" w:space="0" w:color="auto"/>
                <w:bottom w:val="none" w:sz="0" w:space="0" w:color="auto"/>
                <w:right w:val="none" w:sz="0" w:space="0" w:color="auto"/>
              </w:divBdr>
              <w:divsChild>
                <w:div w:id="5119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15525">
      <w:bodyDiv w:val="1"/>
      <w:marLeft w:val="0"/>
      <w:marRight w:val="0"/>
      <w:marTop w:val="0"/>
      <w:marBottom w:val="0"/>
      <w:divBdr>
        <w:top w:val="none" w:sz="0" w:space="0" w:color="auto"/>
        <w:left w:val="none" w:sz="0" w:space="0" w:color="auto"/>
        <w:bottom w:val="none" w:sz="0" w:space="0" w:color="auto"/>
        <w:right w:val="none" w:sz="0" w:space="0" w:color="auto"/>
      </w:divBdr>
      <w:divsChild>
        <w:div w:id="168102045">
          <w:marLeft w:val="0"/>
          <w:marRight w:val="0"/>
          <w:marTop w:val="0"/>
          <w:marBottom w:val="0"/>
          <w:divBdr>
            <w:top w:val="none" w:sz="0" w:space="0" w:color="auto"/>
            <w:left w:val="none" w:sz="0" w:space="0" w:color="auto"/>
            <w:bottom w:val="none" w:sz="0" w:space="0" w:color="auto"/>
            <w:right w:val="none" w:sz="0" w:space="0" w:color="auto"/>
          </w:divBdr>
          <w:divsChild>
            <w:div w:id="384378986">
              <w:marLeft w:val="0"/>
              <w:marRight w:val="0"/>
              <w:marTop w:val="0"/>
              <w:marBottom w:val="0"/>
              <w:divBdr>
                <w:top w:val="none" w:sz="0" w:space="0" w:color="auto"/>
                <w:left w:val="none" w:sz="0" w:space="0" w:color="auto"/>
                <w:bottom w:val="none" w:sz="0" w:space="0" w:color="auto"/>
                <w:right w:val="none" w:sz="0" w:space="0" w:color="auto"/>
              </w:divBdr>
              <w:divsChild>
                <w:div w:id="13873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28305">
      <w:bodyDiv w:val="1"/>
      <w:marLeft w:val="0"/>
      <w:marRight w:val="0"/>
      <w:marTop w:val="0"/>
      <w:marBottom w:val="0"/>
      <w:divBdr>
        <w:top w:val="none" w:sz="0" w:space="0" w:color="auto"/>
        <w:left w:val="none" w:sz="0" w:space="0" w:color="auto"/>
        <w:bottom w:val="none" w:sz="0" w:space="0" w:color="auto"/>
        <w:right w:val="none" w:sz="0" w:space="0" w:color="auto"/>
      </w:divBdr>
      <w:divsChild>
        <w:div w:id="1654215444">
          <w:marLeft w:val="360"/>
          <w:marRight w:val="0"/>
          <w:marTop w:val="200"/>
          <w:marBottom w:val="0"/>
          <w:divBdr>
            <w:top w:val="none" w:sz="0" w:space="0" w:color="auto"/>
            <w:left w:val="none" w:sz="0" w:space="0" w:color="auto"/>
            <w:bottom w:val="none" w:sz="0" w:space="0" w:color="auto"/>
            <w:right w:val="none" w:sz="0" w:space="0" w:color="auto"/>
          </w:divBdr>
        </w:div>
        <w:div w:id="1464495305">
          <w:marLeft w:val="360"/>
          <w:marRight w:val="0"/>
          <w:marTop w:val="200"/>
          <w:marBottom w:val="0"/>
          <w:divBdr>
            <w:top w:val="none" w:sz="0" w:space="0" w:color="auto"/>
            <w:left w:val="none" w:sz="0" w:space="0" w:color="auto"/>
            <w:bottom w:val="none" w:sz="0" w:space="0" w:color="auto"/>
            <w:right w:val="none" w:sz="0" w:space="0" w:color="auto"/>
          </w:divBdr>
        </w:div>
        <w:div w:id="2033069224">
          <w:marLeft w:val="360"/>
          <w:marRight w:val="0"/>
          <w:marTop w:val="200"/>
          <w:marBottom w:val="0"/>
          <w:divBdr>
            <w:top w:val="none" w:sz="0" w:space="0" w:color="auto"/>
            <w:left w:val="none" w:sz="0" w:space="0" w:color="auto"/>
            <w:bottom w:val="none" w:sz="0" w:space="0" w:color="auto"/>
            <w:right w:val="none" w:sz="0" w:space="0" w:color="auto"/>
          </w:divBdr>
        </w:div>
        <w:div w:id="872495939">
          <w:marLeft w:val="360"/>
          <w:marRight w:val="0"/>
          <w:marTop w:val="200"/>
          <w:marBottom w:val="0"/>
          <w:divBdr>
            <w:top w:val="none" w:sz="0" w:space="0" w:color="auto"/>
            <w:left w:val="none" w:sz="0" w:space="0" w:color="auto"/>
            <w:bottom w:val="none" w:sz="0" w:space="0" w:color="auto"/>
            <w:right w:val="none" w:sz="0" w:space="0" w:color="auto"/>
          </w:divBdr>
        </w:div>
        <w:div w:id="230510287">
          <w:marLeft w:val="360"/>
          <w:marRight w:val="0"/>
          <w:marTop w:val="200"/>
          <w:marBottom w:val="0"/>
          <w:divBdr>
            <w:top w:val="none" w:sz="0" w:space="0" w:color="auto"/>
            <w:left w:val="none" w:sz="0" w:space="0" w:color="auto"/>
            <w:bottom w:val="none" w:sz="0" w:space="0" w:color="auto"/>
            <w:right w:val="none" w:sz="0" w:space="0" w:color="auto"/>
          </w:divBdr>
        </w:div>
        <w:div w:id="1938058715">
          <w:marLeft w:val="360"/>
          <w:marRight w:val="0"/>
          <w:marTop w:val="200"/>
          <w:marBottom w:val="0"/>
          <w:divBdr>
            <w:top w:val="none" w:sz="0" w:space="0" w:color="auto"/>
            <w:left w:val="none" w:sz="0" w:space="0" w:color="auto"/>
            <w:bottom w:val="none" w:sz="0" w:space="0" w:color="auto"/>
            <w:right w:val="none" w:sz="0" w:space="0" w:color="auto"/>
          </w:divBdr>
        </w:div>
        <w:div w:id="259414512">
          <w:marLeft w:val="360"/>
          <w:marRight w:val="0"/>
          <w:marTop w:val="200"/>
          <w:marBottom w:val="0"/>
          <w:divBdr>
            <w:top w:val="none" w:sz="0" w:space="0" w:color="auto"/>
            <w:left w:val="none" w:sz="0" w:space="0" w:color="auto"/>
            <w:bottom w:val="none" w:sz="0" w:space="0" w:color="auto"/>
            <w:right w:val="none" w:sz="0" w:space="0" w:color="auto"/>
          </w:divBdr>
        </w:div>
        <w:div w:id="1955550970">
          <w:marLeft w:val="360"/>
          <w:marRight w:val="0"/>
          <w:marTop w:val="200"/>
          <w:marBottom w:val="0"/>
          <w:divBdr>
            <w:top w:val="none" w:sz="0" w:space="0" w:color="auto"/>
            <w:left w:val="none" w:sz="0" w:space="0" w:color="auto"/>
            <w:bottom w:val="none" w:sz="0" w:space="0" w:color="auto"/>
            <w:right w:val="none" w:sz="0" w:space="0" w:color="auto"/>
          </w:divBdr>
        </w:div>
        <w:div w:id="1472091143">
          <w:marLeft w:val="360"/>
          <w:marRight w:val="0"/>
          <w:marTop w:val="200"/>
          <w:marBottom w:val="0"/>
          <w:divBdr>
            <w:top w:val="none" w:sz="0" w:space="0" w:color="auto"/>
            <w:left w:val="none" w:sz="0" w:space="0" w:color="auto"/>
            <w:bottom w:val="none" w:sz="0" w:space="0" w:color="auto"/>
            <w:right w:val="none" w:sz="0" w:space="0" w:color="auto"/>
          </w:divBdr>
        </w:div>
        <w:div w:id="615403766">
          <w:marLeft w:val="360"/>
          <w:marRight w:val="0"/>
          <w:marTop w:val="200"/>
          <w:marBottom w:val="0"/>
          <w:divBdr>
            <w:top w:val="none" w:sz="0" w:space="0" w:color="auto"/>
            <w:left w:val="none" w:sz="0" w:space="0" w:color="auto"/>
            <w:bottom w:val="none" w:sz="0" w:space="0" w:color="auto"/>
            <w:right w:val="none" w:sz="0" w:space="0" w:color="auto"/>
          </w:divBdr>
        </w:div>
        <w:div w:id="439303982">
          <w:marLeft w:val="360"/>
          <w:marRight w:val="0"/>
          <w:marTop w:val="200"/>
          <w:marBottom w:val="0"/>
          <w:divBdr>
            <w:top w:val="none" w:sz="0" w:space="0" w:color="auto"/>
            <w:left w:val="none" w:sz="0" w:space="0" w:color="auto"/>
            <w:bottom w:val="none" w:sz="0" w:space="0" w:color="auto"/>
            <w:right w:val="none" w:sz="0" w:space="0" w:color="auto"/>
          </w:divBdr>
        </w:div>
        <w:div w:id="1836457129">
          <w:marLeft w:val="360"/>
          <w:marRight w:val="0"/>
          <w:marTop w:val="200"/>
          <w:marBottom w:val="0"/>
          <w:divBdr>
            <w:top w:val="none" w:sz="0" w:space="0" w:color="auto"/>
            <w:left w:val="none" w:sz="0" w:space="0" w:color="auto"/>
            <w:bottom w:val="none" w:sz="0" w:space="0" w:color="auto"/>
            <w:right w:val="none" w:sz="0" w:space="0" w:color="auto"/>
          </w:divBdr>
        </w:div>
      </w:divsChild>
    </w:div>
    <w:div w:id="183055575">
      <w:bodyDiv w:val="1"/>
      <w:marLeft w:val="0"/>
      <w:marRight w:val="0"/>
      <w:marTop w:val="0"/>
      <w:marBottom w:val="0"/>
      <w:divBdr>
        <w:top w:val="none" w:sz="0" w:space="0" w:color="auto"/>
        <w:left w:val="none" w:sz="0" w:space="0" w:color="auto"/>
        <w:bottom w:val="none" w:sz="0" w:space="0" w:color="auto"/>
        <w:right w:val="none" w:sz="0" w:space="0" w:color="auto"/>
      </w:divBdr>
      <w:divsChild>
        <w:div w:id="1412582072">
          <w:marLeft w:val="0"/>
          <w:marRight w:val="0"/>
          <w:marTop w:val="0"/>
          <w:marBottom w:val="0"/>
          <w:divBdr>
            <w:top w:val="none" w:sz="0" w:space="0" w:color="auto"/>
            <w:left w:val="none" w:sz="0" w:space="0" w:color="auto"/>
            <w:bottom w:val="none" w:sz="0" w:space="0" w:color="auto"/>
            <w:right w:val="none" w:sz="0" w:space="0" w:color="auto"/>
          </w:divBdr>
          <w:divsChild>
            <w:div w:id="1868829199">
              <w:marLeft w:val="0"/>
              <w:marRight w:val="0"/>
              <w:marTop w:val="0"/>
              <w:marBottom w:val="0"/>
              <w:divBdr>
                <w:top w:val="none" w:sz="0" w:space="0" w:color="auto"/>
                <w:left w:val="none" w:sz="0" w:space="0" w:color="auto"/>
                <w:bottom w:val="none" w:sz="0" w:space="0" w:color="auto"/>
                <w:right w:val="none" w:sz="0" w:space="0" w:color="auto"/>
              </w:divBdr>
              <w:divsChild>
                <w:div w:id="15569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17517">
      <w:bodyDiv w:val="1"/>
      <w:marLeft w:val="0"/>
      <w:marRight w:val="0"/>
      <w:marTop w:val="0"/>
      <w:marBottom w:val="0"/>
      <w:divBdr>
        <w:top w:val="none" w:sz="0" w:space="0" w:color="auto"/>
        <w:left w:val="none" w:sz="0" w:space="0" w:color="auto"/>
        <w:bottom w:val="none" w:sz="0" w:space="0" w:color="auto"/>
        <w:right w:val="none" w:sz="0" w:space="0" w:color="auto"/>
      </w:divBdr>
      <w:divsChild>
        <w:div w:id="567768386">
          <w:marLeft w:val="0"/>
          <w:marRight w:val="0"/>
          <w:marTop w:val="0"/>
          <w:marBottom w:val="0"/>
          <w:divBdr>
            <w:top w:val="none" w:sz="0" w:space="0" w:color="auto"/>
            <w:left w:val="none" w:sz="0" w:space="0" w:color="auto"/>
            <w:bottom w:val="none" w:sz="0" w:space="0" w:color="auto"/>
            <w:right w:val="none" w:sz="0" w:space="0" w:color="auto"/>
          </w:divBdr>
          <w:divsChild>
            <w:div w:id="2042433534">
              <w:marLeft w:val="0"/>
              <w:marRight w:val="0"/>
              <w:marTop w:val="0"/>
              <w:marBottom w:val="0"/>
              <w:divBdr>
                <w:top w:val="none" w:sz="0" w:space="0" w:color="auto"/>
                <w:left w:val="none" w:sz="0" w:space="0" w:color="auto"/>
                <w:bottom w:val="none" w:sz="0" w:space="0" w:color="auto"/>
                <w:right w:val="none" w:sz="0" w:space="0" w:color="auto"/>
              </w:divBdr>
              <w:divsChild>
                <w:div w:id="133106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8369">
      <w:bodyDiv w:val="1"/>
      <w:marLeft w:val="0"/>
      <w:marRight w:val="0"/>
      <w:marTop w:val="0"/>
      <w:marBottom w:val="0"/>
      <w:divBdr>
        <w:top w:val="none" w:sz="0" w:space="0" w:color="auto"/>
        <w:left w:val="none" w:sz="0" w:space="0" w:color="auto"/>
        <w:bottom w:val="none" w:sz="0" w:space="0" w:color="auto"/>
        <w:right w:val="none" w:sz="0" w:space="0" w:color="auto"/>
      </w:divBdr>
    </w:div>
    <w:div w:id="259027689">
      <w:bodyDiv w:val="1"/>
      <w:marLeft w:val="0"/>
      <w:marRight w:val="0"/>
      <w:marTop w:val="0"/>
      <w:marBottom w:val="0"/>
      <w:divBdr>
        <w:top w:val="none" w:sz="0" w:space="0" w:color="auto"/>
        <w:left w:val="none" w:sz="0" w:space="0" w:color="auto"/>
        <w:bottom w:val="none" w:sz="0" w:space="0" w:color="auto"/>
        <w:right w:val="none" w:sz="0" w:space="0" w:color="auto"/>
      </w:divBdr>
      <w:divsChild>
        <w:div w:id="307902788">
          <w:marLeft w:val="0"/>
          <w:marRight w:val="0"/>
          <w:marTop w:val="0"/>
          <w:marBottom w:val="0"/>
          <w:divBdr>
            <w:top w:val="none" w:sz="0" w:space="0" w:color="auto"/>
            <w:left w:val="none" w:sz="0" w:space="0" w:color="auto"/>
            <w:bottom w:val="none" w:sz="0" w:space="0" w:color="auto"/>
            <w:right w:val="none" w:sz="0" w:space="0" w:color="auto"/>
          </w:divBdr>
          <w:divsChild>
            <w:div w:id="1894612271">
              <w:marLeft w:val="0"/>
              <w:marRight w:val="0"/>
              <w:marTop w:val="0"/>
              <w:marBottom w:val="0"/>
              <w:divBdr>
                <w:top w:val="none" w:sz="0" w:space="0" w:color="auto"/>
                <w:left w:val="none" w:sz="0" w:space="0" w:color="auto"/>
                <w:bottom w:val="none" w:sz="0" w:space="0" w:color="auto"/>
                <w:right w:val="none" w:sz="0" w:space="0" w:color="auto"/>
              </w:divBdr>
              <w:divsChild>
                <w:div w:id="90854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52777">
      <w:bodyDiv w:val="1"/>
      <w:marLeft w:val="0"/>
      <w:marRight w:val="0"/>
      <w:marTop w:val="0"/>
      <w:marBottom w:val="0"/>
      <w:divBdr>
        <w:top w:val="none" w:sz="0" w:space="0" w:color="auto"/>
        <w:left w:val="none" w:sz="0" w:space="0" w:color="auto"/>
        <w:bottom w:val="none" w:sz="0" w:space="0" w:color="auto"/>
        <w:right w:val="none" w:sz="0" w:space="0" w:color="auto"/>
      </w:divBdr>
    </w:div>
    <w:div w:id="312566397">
      <w:bodyDiv w:val="1"/>
      <w:marLeft w:val="0"/>
      <w:marRight w:val="0"/>
      <w:marTop w:val="0"/>
      <w:marBottom w:val="0"/>
      <w:divBdr>
        <w:top w:val="none" w:sz="0" w:space="0" w:color="auto"/>
        <w:left w:val="none" w:sz="0" w:space="0" w:color="auto"/>
        <w:bottom w:val="none" w:sz="0" w:space="0" w:color="auto"/>
        <w:right w:val="none" w:sz="0" w:space="0" w:color="auto"/>
      </w:divBdr>
      <w:divsChild>
        <w:div w:id="927693409">
          <w:marLeft w:val="0"/>
          <w:marRight w:val="0"/>
          <w:marTop w:val="0"/>
          <w:marBottom w:val="0"/>
          <w:divBdr>
            <w:top w:val="none" w:sz="0" w:space="0" w:color="auto"/>
            <w:left w:val="none" w:sz="0" w:space="0" w:color="auto"/>
            <w:bottom w:val="none" w:sz="0" w:space="0" w:color="auto"/>
            <w:right w:val="none" w:sz="0" w:space="0" w:color="auto"/>
          </w:divBdr>
          <w:divsChild>
            <w:div w:id="628322056">
              <w:marLeft w:val="0"/>
              <w:marRight w:val="0"/>
              <w:marTop w:val="0"/>
              <w:marBottom w:val="0"/>
              <w:divBdr>
                <w:top w:val="none" w:sz="0" w:space="0" w:color="auto"/>
                <w:left w:val="none" w:sz="0" w:space="0" w:color="auto"/>
                <w:bottom w:val="none" w:sz="0" w:space="0" w:color="auto"/>
                <w:right w:val="none" w:sz="0" w:space="0" w:color="auto"/>
              </w:divBdr>
              <w:divsChild>
                <w:div w:id="99025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62408">
      <w:bodyDiv w:val="1"/>
      <w:marLeft w:val="0"/>
      <w:marRight w:val="0"/>
      <w:marTop w:val="0"/>
      <w:marBottom w:val="0"/>
      <w:divBdr>
        <w:top w:val="none" w:sz="0" w:space="0" w:color="auto"/>
        <w:left w:val="none" w:sz="0" w:space="0" w:color="auto"/>
        <w:bottom w:val="none" w:sz="0" w:space="0" w:color="auto"/>
        <w:right w:val="none" w:sz="0" w:space="0" w:color="auto"/>
      </w:divBdr>
      <w:divsChild>
        <w:div w:id="660624667">
          <w:marLeft w:val="0"/>
          <w:marRight w:val="0"/>
          <w:marTop w:val="0"/>
          <w:marBottom w:val="0"/>
          <w:divBdr>
            <w:top w:val="none" w:sz="0" w:space="0" w:color="auto"/>
            <w:left w:val="none" w:sz="0" w:space="0" w:color="auto"/>
            <w:bottom w:val="none" w:sz="0" w:space="0" w:color="auto"/>
            <w:right w:val="none" w:sz="0" w:space="0" w:color="auto"/>
          </w:divBdr>
          <w:divsChild>
            <w:div w:id="252518443">
              <w:marLeft w:val="0"/>
              <w:marRight w:val="0"/>
              <w:marTop w:val="0"/>
              <w:marBottom w:val="0"/>
              <w:divBdr>
                <w:top w:val="none" w:sz="0" w:space="0" w:color="auto"/>
                <w:left w:val="none" w:sz="0" w:space="0" w:color="auto"/>
                <w:bottom w:val="none" w:sz="0" w:space="0" w:color="auto"/>
                <w:right w:val="none" w:sz="0" w:space="0" w:color="auto"/>
              </w:divBdr>
              <w:divsChild>
                <w:div w:id="468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7729">
      <w:bodyDiv w:val="1"/>
      <w:marLeft w:val="0"/>
      <w:marRight w:val="0"/>
      <w:marTop w:val="0"/>
      <w:marBottom w:val="0"/>
      <w:divBdr>
        <w:top w:val="none" w:sz="0" w:space="0" w:color="auto"/>
        <w:left w:val="none" w:sz="0" w:space="0" w:color="auto"/>
        <w:bottom w:val="none" w:sz="0" w:space="0" w:color="auto"/>
        <w:right w:val="none" w:sz="0" w:space="0" w:color="auto"/>
      </w:divBdr>
    </w:div>
    <w:div w:id="450708876">
      <w:bodyDiv w:val="1"/>
      <w:marLeft w:val="0"/>
      <w:marRight w:val="0"/>
      <w:marTop w:val="0"/>
      <w:marBottom w:val="0"/>
      <w:divBdr>
        <w:top w:val="none" w:sz="0" w:space="0" w:color="auto"/>
        <w:left w:val="none" w:sz="0" w:space="0" w:color="auto"/>
        <w:bottom w:val="none" w:sz="0" w:space="0" w:color="auto"/>
        <w:right w:val="none" w:sz="0" w:space="0" w:color="auto"/>
      </w:divBdr>
      <w:divsChild>
        <w:div w:id="893811421">
          <w:marLeft w:val="0"/>
          <w:marRight w:val="0"/>
          <w:marTop w:val="0"/>
          <w:marBottom w:val="0"/>
          <w:divBdr>
            <w:top w:val="none" w:sz="0" w:space="0" w:color="auto"/>
            <w:left w:val="none" w:sz="0" w:space="0" w:color="auto"/>
            <w:bottom w:val="none" w:sz="0" w:space="0" w:color="auto"/>
            <w:right w:val="none" w:sz="0" w:space="0" w:color="auto"/>
          </w:divBdr>
          <w:divsChild>
            <w:div w:id="2128624539">
              <w:marLeft w:val="0"/>
              <w:marRight w:val="0"/>
              <w:marTop w:val="0"/>
              <w:marBottom w:val="0"/>
              <w:divBdr>
                <w:top w:val="none" w:sz="0" w:space="0" w:color="auto"/>
                <w:left w:val="none" w:sz="0" w:space="0" w:color="auto"/>
                <w:bottom w:val="none" w:sz="0" w:space="0" w:color="auto"/>
                <w:right w:val="none" w:sz="0" w:space="0" w:color="auto"/>
              </w:divBdr>
              <w:divsChild>
                <w:div w:id="18793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22485">
      <w:bodyDiv w:val="1"/>
      <w:marLeft w:val="0"/>
      <w:marRight w:val="0"/>
      <w:marTop w:val="0"/>
      <w:marBottom w:val="0"/>
      <w:divBdr>
        <w:top w:val="none" w:sz="0" w:space="0" w:color="auto"/>
        <w:left w:val="none" w:sz="0" w:space="0" w:color="auto"/>
        <w:bottom w:val="none" w:sz="0" w:space="0" w:color="auto"/>
        <w:right w:val="none" w:sz="0" w:space="0" w:color="auto"/>
      </w:divBdr>
      <w:divsChild>
        <w:div w:id="1846166990">
          <w:marLeft w:val="0"/>
          <w:marRight w:val="0"/>
          <w:marTop w:val="0"/>
          <w:marBottom w:val="0"/>
          <w:divBdr>
            <w:top w:val="none" w:sz="0" w:space="0" w:color="auto"/>
            <w:left w:val="none" w:sz="0" w:space="0" w:color="auto"/>
            <w:bottom w:val="none" w:sz="0" w:space="0" w:color="auto"/>
            <w:right w:val="none" w:sz="0" w:space="0" w:color="auto"/>
          </w:divBdr>
          <w:divsChild>
            <w:div w:id="727848424">
              <w:marLeft w:val="0"/>
              <w:marRight w:val="0"/>
              <w:marTop w:val="0"/>
              <w:marBottom w:val="0"/>
              <w:divBdr>
                <w:top w:val="none" w:sz="0" w:space="0" w:color="auto"/>
                <w:left w:val="none" w:sz="0" w:space="0" w:color="auto"/>
                <w:bottom w:val="none" w:sz="0" w:space="0" w:color="auto"/>
                <w:right w:val="none" w:sz="0" w:space="0" w:color="auto"/>
              </w:divBdr>
              <w:divsChild>
                <w:div w:id="14633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440045">
      <w:bodyDiv w:val="1"/>
      <w:marLeft w:val="0"/>
      <w:marRight w:val="0"/>
      <w:marTop w:val="0"/>
      <w:marBottom w:val="0"/>
      <w:divBdr>
        <w:top w:val="none" w:sz="0" w:space="0" w:color="auto"/>
        <w:left w:val="none" w:sz="0" w:space="0" w:color="auto"/>
        <w:bottom w:val="none" w:sz="0" w:space="0" w:color="auto"/>
        <w:right w:val="none" w:sz="0" w:space="0" w:color="auto"/>
      </w:divBdr>
    </w:div>
    <w:div w:id="507065451">
      <w:bodyDiv w:val="1"/>
      <w:marLeft w:val="0"/>
      <w:marRight w:val="0"/>
      <w:marTop w:val="0"/>
      <w:marBottom w:val="0"/>
      <w:divBdr>
        <w:top w:val="none" w:sz="0" w:space="0" w:color="auto"/>
        <w:left w:val="none" w:sz="0" w:space="0" w:color="auto"/>
        <w:bottom w:val="none" w:sz="0" w:space="0" w:color="auto"/>
        <w:right w:val="none" w:sz="0" w:space="0" w:color="auto"/>
      </w:divBdr>
      <w:divsChild>
        <w:div w:id="1140881787">
          <w:marLeft w:val="0"/>
          <w:marRight w:val="0"/>
          <w:marTop w:val="0"/>
          <w:marBottom w:val="0"/>
          <w:divBdr>
            <w:top w:val="none" w:sz="0" w:space="0" w:color="auto"/>
            <w:left w:val="none" w:sz="0" w:space="0" w:color="auto"/>
            <w:bottom w:val="none" w:sz="0" w:space="0" w:color="auto"/>
            <w:right w:val="none" w:sz="0" w:space="0" w:color="auto"/>
          </w:divBdr>
          <w:divsChild>
            <w:div w:id="1004282047">
              <w:marLeft w:val="0"/>
              <w:marRight w:val="0"/>
              <w:marTop w:val="0"/>
              <w:marBottom w:val="0"/>
              <w:divBdr>
                <w:top w:val="none" w:sz="0" w:space="0" w:color="auto"/>
                <w:left w:val="none" w:sz="0" w:space="0" w:color="auto"/>
                <w:bottom w:val="none" w:sz="0" w:space="0" w:color="auto"/>
                <w:right w:val="none" w:sz="0" w:space="0" w:color="auto"/>
              </w:divBdr>
              <w:divsChild>
                <w:div w:id="458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26559">
      <w:bodyDiv w:val="1"/>
      <w:marLeft w:val="0"/>
      <w:marRight w:val="0"/>
      <w:marTop w:val="0"/>
      <w:marBottom w:val="0"/>
      <w:divBdr>
        <w:top w:val="none" w:sz="0" w:space="0" w:color="auto"/>
        <w:left w:val="none" w:sz="0" w:space="0" w:color="auto"/>
        <w:bottom w:val="none" w:sz="0" w:space="0" w:color="auto"/>
        <w:right w:val="none" w:sz="0" w:space="0" w:color="auto"/>
      </w:divBdr>
    </w:div>
    <w:div w:id="573395742">
      <w:bodyDiv w:val="1"/>
      <w:marLeft w:val="0"/>
      <w:marRight w:val="0"/>
      <w:marTop w:val="0"/>
      <w:marBottom w:val="0"/>
      <w:divBdr>
        <w:top w:val="none" w:sz="0" w:space="0" w:color="auto"/>
        <w:left w:val="none" w:sz="0" w:space="0" w:color="auto"/>
        <w:bottom w:val="none" w:sz="0" w:space="0" w:color="auto"/>
        <w:right w:val="none" w:sz="0" w:space="0" w:color="auto"/>
      </w:divBdr>
      <w:divsChild>
        <w:div w:id="1890528163">
          <w:marLeft w:val="0"/>
          <w:marRight w:val="0"/>
          <w:marTop w:val="0"/>
          <w:marBottom w:val="0"/>
          <w:divBdr>
            <w:top w:val="none" w:sz="0" w:space="0" w:color="auto"/>
            <w:left w:val="none" w:sz="0" w:space="0" w:color="auto"/>
            <w:bottom w:val="none" w:sz="0" w:space="0" w:color="auto"/>
            <w:right w:val="none" w:sz="0" w:space="0" w:color="auto"/>
          </w:divBdr>
          <w:divsChild>
            <w:div w:id="2094693281">
              <w:marLeft w:val="0"/>
              <w:marRight w:val="0"/>
              <w:marTop w:val="0"/>
              <w:marBottom w:val="0"/>
              <w:divBdr>
                <w:top w:val="none" w:sz="0" w:space="0" w:color="auto"/>
                <w:left w:val="none" w:sz="0" w:space="0" w:color="auto"/>
                <w:bottom w:val="none" w:sz="0" w:space="0" w:color="auto"/>
                <w:right w:val="none" w:sz="0" w:space="0" w:color="auto"/>
              </w:divBdr>
              <w:divsChild>
                <w:div w:id="16956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59898">
      <w:bodyDiv w:val="1"/>
      <w:marLeft w:val="0"/>
      <w:marRight w:val="0"/>
      <w:marTop w:val="0"/>
      <w:marBottom w:val="0"/>
      <w:divBdr>
        <w:top w:val="none" w:sz="0" w:space="0" w:color="auto"/>
        <w:left w:val="none" w:sz="0" w:space="0" w:color="auto"/>
        <w:bottom w:val="none" w:sz="0" w:space="0" w:color="auto"/>
        <w:right w:val="none" w:sz="0" w:space="0" w:color="auto"/>
      </w:divBdr>
    </w:div>
    <w:div w:id="690373814">
      <w:bodyDiv w:val="1"/>
      <w:marLeft w:val="0"/>
      <w:marRight w:val="0"/>
      <w:marTop w:val="0"/>
      <w:marBottom w:val="0"/>
      <w:divBdr>
        <w:top w:val="none" w:sz="0" w:space="0" w:color="auto"/>
        <w:left w:val="none" w:sz="0" w:space="0" w:color="auto"/>
        <w:bottom w:val="none" w:sz="0" w:space="0" w:color="auto"/>
        <w:right w:val="none" w:sz="0" w:space="0" w:color="auto"/>
      </w:divBdr>
      <w:divsChild>
        <w:div w:id="119999700">
          <w:marLeft w:val="0"/>
          <w:marRight w:val="0"/>
          <w:marTop w:val="0"/>
          <w:marBottom w:val="0"/>
          <w:divBdr>
            <w:top w:val="none" w:sz="0" w:space="0" w:color="auto"/>
            <w:left w:val="none" w:sz="0" w:space="0" w:color="auto"/>
            <w:bottom w:val="none" w:sz="0" w:space="0" w:color="auto"/>
            <w:right w:val="none" w:sz="0" w:space="0" w:color="auto"/>
          </w:divBdr>
          <w:divsChild>
            <w:div w:id="39137023">
              <w:marLeft w:val="0"/>
              <w:marRight w:val="0"/>
              <w:marTop w:val="0"/>
              <w:marBottom w:val="0"/>
              <w:divBdr>
                <w:top w:val="none" w:sz="0" w:space="0" w:color="auto"/>
                <w:left w:val="none" w:sz="0" w:space="0" w:color="auto"/>
                <w:bottom w:val="none" w:sz="0" w:space="0" w:color="auto"/>
                <w:right w:val="none" w:sz="0" w:space="0" w:color="auto"/>
              </w:divBdr>
              <w:divsChild>
                <w:div w:id="18484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435523">
      <w:bodyDiv w:val="1"/>
      <w:marLeft w:val="0"/>
      <w:marRight w:val="0"/>
      <w:marTop w:val="0"/>
      <w:marBottom w:val="0"/>
      <w:divBdr>
        <w:top w:val="none" w:sz="0" w:space="0" w:color="auto"/>
        <w:left w:val="none" w:sz="0" w:space="0" w:color="auto"/>
        <w:bottom w:val="none" w:sz="0" w:space="0" w:color="auto"/>
        <w:right w:val="none" w:sz="0" w:space="0" w:color="auto"/>
      </w:divBdr>
      <w:divsChild>
        <w:div w:id="1991134051">
          <w:marLeft w:val="0"/>
          <w:marRight w:val="0"/>
          <w:marTop w:val="0"/>
          <w:marBottom w:val="0"/>
          <w:divBdr>
            <w:top w:val="none" w:sz="0" w:space="0" w:color="auto"/>
            <w:left w:val="none" w:sz="0" w:space="0" w:color="auto"/>
            <w:bottom w:val="none" w:sz="0" w:space="0" w:color="auto"/>
            <w:right w:val="none" w:sz="0" w:space="0" w:color="auto"/>
          </w:divBdr>
          <w:divsChild>
            <w:div w:id="95291996">
              <w:marLeft w:val="0"/>
              <w:marRight w:val="0"/>
              <w:marTop w:val="0"/>
              <w:marBottom w:val="0"/>
              <w:divBdr>
                <w:top w:val="none" w:sz="0" w:space="0" w:color="auto"/>
                <w:left w:val="none" w:sz="0" w:space="0" w:color="auto"/>
                <w:bottom w:val="none" w:sz="0" w:space="0" w:color="auto"/>
                <w:right w:val="none" w:sz="0" w:space="0" w:color="auto"/>
              </w:divBdr>
              <w:divsChild>
                <w:div w:id="178010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90854">
      <w:bodyDiv w:val="1"/>
      <w:marLeft w:val="0"/>
      <w:marRight w:val="0"/>
      <w:marTop w:val="0"/>
      <w:marBottom w:val="0"/>
      <w:divBdr>
        <w:top w:val="none" w:sz="0" w:space="0" w:color="auto"/>
        <w:left w:val="none" w:sz="0" w:space="0" w:color="auto"/>
        <w:bottom w:val="none" w:sz="0" w:space="0" w:color="auto"/>
        <w:right w:val="none" w:sz="0" w:space="0" w:color="auto"/>
      </w:divBdr>
      <w:divsChild>
        <w:div w:id="1556508484">
          <w:marLeft w:val="0"/>
          <w:marRight w:val="0"/>
          <w:marTop w:val="0"/>
          <w:marBottom w:val="0"/>
          <w:divBdr>
            <w:top w:val="none" w:sz="0" w:space="0" w:color="auto"/>
            <w:left w:val="none" w:sz="0" w:space="0" w:color="auto"/>
            <w:bottom w:val="none" w:sz="0" w:space="0" w:color="auto"/>
            <w:right w:val="none" w:sz="0" w:space="0" w:color="auto"/>
          </w:divBdr>
          <w:divsChild>
            <w:div w:id="1080953325">
              <w:marLeft w:val="0"/>
              <w:marRight w:val="0"/>
              <w:marTop w:val="0"/>
              <w:marBottom w:val="0"/>
              <w:divBdr>
                <w:top w:val="none" w:sz="0" w:space="0" w:color="auto"/>
                <w:left w:val="none" w:sz="0" w:space="0" w:color="auto"/>
                <w:bottom w:val="none" w:sz="0" w:space="0" w:color="auto"/>
                <w:right w:val="none" w:sz="0" w:space="0" w:color="auto"/>
              </w:divBdr>
              <w:divsChild>
                <w:div w:id="60889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658540">
      <w:bodyDiv w:val="1"/>
      <w:marLeft w:val="0"/>
      <w:marRight w:val="0"/>
      <w:marTop w:val="0"/>
      <w:marBottom w:val="0"/>
      <w:divBdr>
        <w:top w:val="none" w:sz="0" w:space="0" w:color="auto"/>
        <w:left w:val="none" w:sz="0" w:space="0" w:color="auto"/>
        <w:bottom w:val="none" w:sz="0" w:space="0" w:color="auto"/>
        <w:right w:val="none" w:sz="0" w:space="0" w:color="auto"/>
      </w:divBdr>
      <w:divsChild>
        <w:div w:id="1464037946">
          <w:marLeft w:val="0"/>
          <w:marRight w:val="0"/>
          <w:marTop w:val="0"/>
          <w:marBottom w:val="0"/>
          <w:divBdr>
            <w:top w:val="none" w:sz="0" w:space="0" w:color="auto"/>
            <w:left w:val="none" w:sz="0" w:space="0" w:color="auto"/>
            <w:bottom w:val="none" w:sz="0" w:space="0" w:color="auto"/>
            <w:right w:val="none" w:sz="0" w:space="0" w:color="auto"/>
          </w:divBdr>
          <w:divsChild>
            <w:div w:id="1715302230">
              <w:marLeft w:val="0"/>
              <w:marRight w:val="0"/>
              <w:marTop w:val="0"/>
              <w:marBottom w:val="0"/>
              <w:divBdr>
                <w:top w:val="none" w:sz="0" w:space="0" w:color="auto"/>
                <w:left w:val="none" w:sz="0" w:space="0" w:color="auto"/>
                <w:bottom w:val="none" w:sz="0" w:space="0" w:color="auto"/>
                <w:right w:val="none" w:sz="0" w:space="0" w:color="auto"/>
              </w:divBdr>
              <w:divsChild>
                <w:div w:id="23385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897515">
      <w:bodyDiv w:val="1"/>
      <w:marLeft w:val="0"/>
      <w:marRight w:val="0"/>
      <w:marTop w:val="0"/>
      <w:marBottom w:val="0"/>
      <w:divBdr>
        <w:top w:val="none" w:sz="0" w:space="0" w:color="auto"/>
        <w:left w:val="none" w:sz="0" w:space="0" w:color="auto"/>
        <w:bottom w:val="none" w:sz="0" w:space="0" w:color="auto"/>
        <w:right w:val="none" w:sz="0" w:space="0" w:color="auto"/>
      </w:divBdr>
      <w:divsChild>
        <w:div w:id="1702393675">
          <w:marLeft w:val="0"/>
          <w:marRight w:val="0"/>
          <w:marTop w:val="0"/>
          <w:marBottom w:val="0"/>
          <w:divBdr>
            <w:top w:val="none" w:sz="0" w:space="0" w:color="auto"/>
            <w:left w:val="none" w:sz="0" w:space="0" w:color="auto"/>
            <w:bottom w:val="none" w:sz="0" w:space="0" w:color="auto"/>
            <w:right w:val="none" w:sz="0" w:space="0" w:color="auto"/>
          </w:divBdr>
          <w:divsChild>
            <w:div w:id="1170759002">
              <w:marLeft w:val="0"/>
              <w:marRight w:val="0"/>
              <w:marTop w:val="0"/>
              <w:marBottom w:val="0"/>
              <w:divBdr>
                <w:top w:val="none" w:sz="0" w:space="0" w:color="auto"/>
                <w:left w:val="none" w:sz="0" w:space="0" w:color="auto"/>
                <w:bottom w:val="none" w:sz="0" w:space="0" w:color="auto"/>
                <w:right w:val="none" w:sz="0" w:space="0" w:color="auto"/>
              </w:divBdr>
              <w:divsChild>
                <w:div w:id="5089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51290">
      <w:bodyDiv w:val="1"/>
      <w:marLeft w:val="0"/>
      <w:marRight w:val="0"/>
      <w:marTop w:val="0"/>
      <w:marBottom w:val="0"/>
      <w:divBdr>
        <w:top w:val="none" w:sz="0" w:space="0" w:color="auto"/>
        <w:left w:val="none" w:sz="0" w:space="0" w:color="auto"/>
        <w:bottom w:val="none" w:sz="0" w:space="0" w:color="auto"/>
        <w:right w:val="none" w:sz="0" w:space="0" w:color="auto"/>
      </w:divBdr>
      <w:divsChild>
        <w:div w:id="1413117448">
          <w:marLeft w:val="0"/>
          <w:marRight w:val="0"/>
          <w:marTop w:val="0"/>
          <w:marBottom w:val="0"/>
          <w:divBdr>
            <w:top w:val="none" w:sz="0" w:space="0" w:color="auto"/>
            <w:left w:val="none" w:sz="0" w:space="0" w:color="auto"/>
            <w:bottom w:val="none" w:sz="0" w:space="0" w:color="auto"/>
            <w:right w:val="none" w:sz="0" w:space="0" w:color="auto"/>
          </w:divBdr>
          <w:divsChild>
            <w:div w:id="261837311">
              <w:marLeft w:val="0"/>
              <w:marRight w:val="0"/>
              <w:marTop w:val="0"/>
              <w:marBottom w:val="0"/>
              <w:divBdr>
                <w:top w:val="none" w:sz="0" w:space="0" w:color="auto"/>
                <w:left w:val="none" w:sz="0" w:space="0" w:color="auto"/>
                <w:bottom w:val="none" w:sz="0" w:space="0" w:color="auto"/>
                <w:right w:val="none" w:sz="0" w:space="0" w:color="auto"/>
              </w:divBdr>
              <w:divsChild>
                <w:div w:id="89327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167495">
      <w:bodyDiv w:val="1"/>
      <w:marLeft w:val="0"/>
      <w:marRight w:val="0"/>
      <w:marTop w:val="0"/>
      <w:marBottom w:val="0"/>
      <w:divBdr>
        <w:top w:val="none" w:sz="0" w:space="0" w:color="auto"/>
        <w:left w:val="none" w:sz="0" w:space="0" w:color="auto"/>
        <w:bottom w:val="none" w:sz="0" w:space="0" w:color="auto"/>
        <w:right w:val="none" w:sz="0" w:space="0" w:color="auto"/>
      </w:divBdr>
      <w:divsChild>
        <w:div w:id="1642147391">
          <w:marLeft w:val="0"/>
          <w:marRight w:val="0"/>
          <w:marTop w:val="0"/>
          <w:marBottom w:val="0"/>
          <w:divBdr>
            <w:top w:val="none" w:sz="0" w:space="0" w:color="auto"/>
            <w:left w:val="none" w:sz="0" w:space="0" w:color="auto"/>
            <w:bottom w:val="none" w:sz="0" w:space="0" w:color="auto"/>
            <w:right w:val="none" w:sz="0" w:space="0" w:color="auto"/>
          </w:divBdr>
          <w:divsChild>
            <w:div w:id="371418241">
              <w:marLeft w:val="0"/>
              <w:marRight w:val="0"/>
              <w:marTop w:val="0"/>
              <w:marBottom w:val="0"/>
              <w:divBdr>
                <w:top w:val="none" w:sz="0" w:space="0" w:color="auto"/>
                <w:left w:val="none" w:sz="0" w:space="0" w:color="auto"/>
                <w:bottom w:val="none" w:sz="0" w:space="0" w:color="auto"/>
                <w:right w:val="none" w:sz="0" w:space="0" w:color="auto"/>
              </w:divBdr>
              <w:divsChild>
                <w:div w:id="43132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669095">
      <w:bodyDiv w:val="1"/>
      <w:marLeft w:val="0"/>
      <w:marRight w:val="0"/>
      <w:marTop w:val="0"/>
      <w:marBottom w:val="0"/>
      <w:divBdr>
        <w:top w:val="none" w:sz="0" w:space="0" w:color="auto"/>
        <w:left w:val="none" w:sz="0" w:space="0" w:color="auto"/>
        <w:bottom w:val="none" w:sz="0" w:space="0" w:color="auto"/>
        <w:right w:val="none" w:sz="0" w:space="0" w:color="auto"/>
      </w:divBdr>
    </w:div>
    <w:div w:id="974724733">
      <w:bodyDiv w:val="1"/>
      <w:marLeft w:val="0"/>
      <w:marRight w:val="0"/>
      <w:marTop w:val="0"/>
      <w:marBottom w:val="0"/>
      <w:divBdr>
        <w:top w:val="none" w:sz="0" w:space="0" w:color="auto"/>
        <w:left w:val="none" w:sz="0" w:space="0" w:color="auto"/>
        <w:bottom w:val="none" w:sz="0" w:space="0" w:color="auto"/>
        <w:right w:val="none" w:sz="0" w:space="0" w:color="auto"/>
      </w:divBdr>
    </w:div>
    <w:div w:id="995381935">
      <w:bodyDiv w:val="1"/>
      <w:marLeft w:val="0"/>
      <w:marRight w:val="0"/>
      <w:marTop w:val="0"/>
      <w:marBottom w:val="0"/>
      <w:divBdr>
        <w:top w:val="none" w:sz="0" w:space="0" w:color="auto"/>
        <w:left w:val="none" w:sz="0" w:space="0" w:color="auto"/>
        <w:bottom w:val="none" w:sz="0" w:space="0" w:color="auto"/>
        <w:right w:val="none" w:sz="0" w:space="0" w:color="auto"/>
      </w:divBdr>
      <w:divsChild>
        <w:div w:id="1749695020">
          <w:marLeft w:val="0"/>
          <w:marRight w:val="0"/>
          <w:marTop w:val="0"/>
          <w:marBottom w:val="0"/>
          <w:divBdr>
            <w:top w:val="none" w:sz="0" w:space="0" w:color="auto"/>
            <w:left w:val="none" w:sz="0" w:space="0" w:color="auto"/>
            <w:bottom w:val="none" w:sz="0" w:space="0" w:color="auto"/>
            <w:right w:val="none" w:sz="0" w:space="0" w:color="auto"/>
          </w:divBdr>
          <w:divsChild>
            <w:div w:id="1268737207">
              <w:marLeft w:val="0"/>
              <w:marRight w:val="0"/>
              <w:marTop w:val="0"/>
              <w:marBottom w:val="0"/>
              <w:divBdr>
                <w:top w:val="none" w:sz="0" w:space="0" w:color="auto"/>
                <w:left w:val="none" w:sz="0" w:space="0" w:color="auto"/>
                <w:bottom w:val="none" w:sz="0" w:space="0" w:color="auto"/>
                <w:right w:val="none" w:sz="0" w:space="0" w:color="auto"/>
              </w:divBdr>
              <w:divsChild>
                <w:div w:id="5269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384902">
      <w:bodyDiv w:val="1"/>
      <w:marLeft w:val="0"/>
      <w:marRight w:val="0"/>
      <w:marTop w:val="0"/>
      <w:marBottom w:val="0"/>
      <w:divBdr>
        <w:top w:val="none" w:sz="0" w:space="0" w:color="auto"/>
        <w:left w:val="none" w:sz="0" w:space="0" w:color="auto"/>
        <w:bottom w:val="none" w:sz="0" w:space="0" w:color="auto"/>
        <w:right w:val="none" w:sz="0" w:space="0" w:color="auto"/>
      </w:divBdr>
      <w:divsChild>
        <w:div w:id="880242063">
          <w:marLeft w:val="0"/>
          <w:marRight w:val="0"/>
          <w:marTop w:val="0"/>
          <w:marBottom w:val="0"/>
          <w:divBdr>
            <w:top w:val="none" w:sz="0" w:space="0" w:color="auto"/>
            <w:left w:val="none" w:sz="0" w:space="0" w:color="auto"/>
            <w:bottom w:val="none" w:sz="0" w:space="0" w:color="auto"/>
            <w:right w:val="none" w:sz="0" w:space="0" w:color="auto"/>
          </w:divBdr>
          <w:divsChild>
            <w:div w:id="1297489883">
              <w:marLeft w:val="0"/>
              <w:marRight w:val="0"/>
              <w:marTop w:val="0"/>
              <w:marBottom w:val="0"/>
              <w:divBdr>
                <w:top w:val="none" w:sz="0" w:space="0" w:color="auto"/>
                <w:left w:val="none" w:sz="0" w:space="0" w:color="auto"/>
                <w:bottom w:val="none" w:sz="0" w:space="0" w:color="auto"/>
                <w:right w:val="none" w:sz="0" w:space="0" w:color="auto"/>
              </w:divBdr>
              <w:divsChild>
                <w:div w:id="9728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538551">
      <w:bodyDiv w:val="1"/>
      <w:marLeft w:val="0"/>
      <w:marRight w:val="0"/>
      <w:marTop w:val="0"/>
      <w:marBottom w:val="0"/>
      <w:divBdr>
        <w:top w:val="none" w:sz="0" w:space="0" w:color="auto"/>
        <w:left w:val="none" w:sz="0" w:space="0" w:color="auto"/>
        <w:bottom w:val="none" w:sz="0" w:space="0" w:color="auto"/>
        <w:right w:val="none" w:sz="0" w:space="0" w:color="auto"/>
      </w:divBdr>
      <w:divsChild>
        <w:div w:id="1579749862">
          <w:marLeft w:val="0"/>
          <w:marRight w:val="0"/>
          <w:marTop w:val="0"/>
          <w:marBottom w:val="0"/>
          <w:divBdr>
            <w:top w:val="none" w:sz="0" w:space="0" w:color="auto"/>
            <w:left w:val="none" w:sz="0" w:space="0" w:color="auto"/>
            <w:bottom w:val="none" w:sz="0" w:space="0" w:color="auto"/>
            <w:right w:val="none" w:sz="0" w:space="0" w:color="auto"/>
          </w:divBdr>
          <w:divsChild>
            <w:div w:id="6253328">
              <w:marLeft w:val="0"/>
              <w:marRight w:val="0"/>
              <w:marTop w:val="0"/>
              <w:marBottom w:val="0"/>
              <w:divBdr>
                <w:top w:val="none" w:sz="0" w:space="0" w:color="auto"/>
                <w:left w:val="none" w:sz="0" w:space="0" w:color="auto"/>
                <w:bottom w:val="none" w:sz="0" w:space="0" w:color="auto"/>
                <w:right w:val="none" w:sz="0" w:space="0" w:color="auto"/>
              </w:divBdr>
              <w:divsChild>
                <w:div w:id="4126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5938">
      <w:bodyDiv w:val="1"/>
      <w:marLeft w:val="0"/>
      <w:marRight w:val="0"/>
      <w:marTop w:val="0"/>
      <w:marBottom w:val="0"/>
      <w:divBdr>
        <w:top w:val="none" w:sz="0" w:space="0" w:color="auto"/>
        <w:left w:val="none" w:sz="0" w:space="0" w:color="auto"/>
        <w:bottom w:val="none" w:sz="0" w:space="0" w:color="auto"/>
        <w:right w:val="none" w:sz="0" w:space="0" w:color="auto"/>
      </w:divBdr>
      <w:divsChild>
        <w:div w:id="1324815737">
          <w:marLeft w:val="0"/>
          <w:marRight w:val="0"/>
          <w:marTop w:val="0"/>
          <w:marBottom w:val="0"/>
          <w:divBdr>
            <w:top w:val="none" w:sz="0" w:space="0" w:color="auto"/>
            <w:left w:val="none" w:sz="0" w:space="0" w:color="auto"/>
            <w:bottom w:val="none" w:sz="0" w:space="0" w:color="auto"/>
            <w:right w:val="none" w:sz="0" w:space="0" w:color="auto"/>
          </w:divBdr>
          <w:divsChild>
            <w:div w:id="578708402">
              <w:marLeft w:val="0"/>
              <w:marRight w:val="0"/>
              <w:marTop w:val="0"/>
              <w:marBottom w:val="0"/>
              <w:divBdr>
                <w:top w:val="none" w:sz="0" w:space="0" w:color="auto"/>
                <w:left w:val="none" w:sz="0" w:space="0" w:color="auto"/>
                <w:bottom w:val="none" w:sz="0" w:space="0" w:color="auto"/>
                <w:right w:val="none" w:sz="0" w:space="0" w:color="auto"/>
              </w:divBdr>
              <w:divsChild>
                <w:div w:id="187619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80833">
      <w:bodyDiv w:val="1"/>
      <w:marLeft w:val="0"/>
      <w:marRight w:val="0"/>
      <w:marTop w:val="0"/>
      <w:marBottom w:val="0"/>
      <w:divBdr>
        <w:top w:val="none" w:sz="0" w:space="0" w:color="auto"/>
        <w:left w:val="none" w:sz="0" w:space="0" w:color="auto"/>
        <w:bottom w:val="none" w:sz="0" w:space="0" w:color="auto"/>
        <w:right w:val="none" w:sz="0" w:space="0" w:color="auto"/>
      </w:divBdr>
    </w:div>
    <w:div w:id="1190100893">
      <w:bodyDiv w:val="1"/>
      <w:marLeft w:val="0"/>
      <w:marRight w:val="0"/>
      <w:marTop w:val="0"/>
      <w:marBottom w:val="0"/>
      <w:divBdr>
        <w:top w:val="none" w:sz="0" w:space="0" w:color="auto"/>
        <w:left w:val="none" w:sz="0" w:space="0" w:color="auto"/>
        <w:bottom w:val="none" w:sz="0" w:space="0" w:color="auto"/>
        <w:right w:val="none" w:sz="0" w:space="0" w:color="auto"/>
      </w:divBdr>
    </w:div>
    <w:div w:id="1215890153">
      <w:bodyDiv w:val="1"/>
      <w:marLeft w:val="0"/>
      <w:marRight w:val="0"/>
      <w:marTop w:val="0"/>
      <w:marBottom w:val="0"/>
      <w:divBdr>
        <w:top w:val="none" w:sz="0" w:space="0" w:color="auto"/>
        <w:left w:val="none" w:sz="0" w:space="0" w:color="auto"/>
        <w:bottom w:val="none" w:sz="0" w:space="0" w:color="auto"/>
        <w:right w:val="none" w:sz="0" w:space="0" w:color="auto"/>
      </w:divBdr>
      <w:divsChild>
        <w:div w:id="1177617313">
          <w:marLeft w:val="0"/>
          <w:marRight w:val="0"/>
          <w:marTop w:val="0"/>
          <w:marBottom w:val="0"/>
          <w:divBdr>
            <w:top w:val="none" w:sz="0" w:space="0" w:color="auto"/>
            <w:left w:val="none" w:sz="0" w:space="0" w:color="auto"/>
            <w:bottom w:val="none" w:sz="0" w:space="0" w:color="auto"/>
            <w:right w:val="none" w:sz="0" w:space="0" w:color="auto"/>
          </w:divBdr>
          <w:divsChild>
            <w:div w:id="661733893">
              <w:marLeft w:val="0"/>
              <w:marRight w:val="0"/>
              <w:marTop w:val="0"/>
              <w:marBottom w:val="0"/>
              <w:divBdr>
                <w:top w:val="none" w:sz="0" w:space="0" w:color="auto"/>
                <w:left w:val="none" w:sz="0" w:space="0" w:color="auto"/>
                <w:bottom w:val="none" w:sz="0" w:space="0" w:color="auto"/>
                <w:right w:val="none" w:sz="0" w:space="0" w:color="auto"/>
              </w:divBdr>
              <w:divsChild>
                <w:div w:id="15317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960647">
      <w:bodyDiv w:val="1"/>
      <w:marLeft w:val="0"/>
      <w:marRight w:val="0"/>
      <w:marTop w:val="0"/>
      <w:marBottom w:val="0"/>
      <w:divBdr>
        <w:top w:val="none" w:sz="0" w:space="0" w:color="auto"/>
        <w:left w:val="none" w:sz="0" w:space="0" w:color="auto"/>
        <w:bottom w:val="none" w:sz="0" w:space="0" w:color="auto"/>
        <w:right w:val="none" w:sz="0" w:space="0" w:color="auto"/>
      </w:divBdr>
    </w:div>
    <w:div w:id="1320306855">
      <w:bodyDiv w:val="1"/>
      <w:marLeft w:val="0"/>
      <w:marRight w:val="0"/>
      <w:marTop w:val="0"/>
      <w:marBottom w:val="0"/>
      <w:divBdr>
        <w:top w:val="none" w:sz="0" w:space="0" w:color="auto"/>
        <w:left w:val="none" w:sz="0" w:space="0" w:color="auto"/>
        <w:bottom w:val="none" w:sz="0" w:space="0" w:color="auto"/>
        <w:right w:val="none" w:sz="0" w:space="0" w:color="auto"/>
      </w:divBdr>
    </w:div>
    <w:div w:id="1339699794">
      <w:bodyDiv w:val="1"/>
      <w:marLeft w:val="0"/>
      <w:marRight w:val="0"/>
      <w:marTop w:val="0"/>
      <w:marBottom w:val="0"/>
      <w:divBdr>
        <w:top w:val="none" w:sz="0" w:space="0" w:color="auto"/>
        <w:left w:val="none" w:sz="0" w:space="0" w:color="auto"/>
        <w:bottom w:val="none" w:sz="0" w:space="0" w:color="auto"/>
        <w:right w:val="none" w:sz="0" w:space="0" w:color="auto"/>
      </w:divBdr>
    </w:div>
    <w:div w:id="1340156253">
      <w:bodyDiv w:val="1"/>
      <w:marLeft w:val="0"/>
      <w:marRight w:val="0"/>
      <w:marTop w:val="0"/>
      <w:marBottom w:val="0"/>
      <w:divBdr>
        <w:top w:val="none" w:sz="0" w:space="0" w:color="auto"/>
        <w:left w:val="none" w:sz="0" w:space="0" w:color="auto"/>
        <w:bottom w:val="none" w:sz="0" w:space="0" w:color="auto"/>
        <w:right w:val="none" w:sz="0" w:space="0" w:color="auto"/>
      </w:divBdr>
      <w:divsChild>
        <w:div w:id="815533216">
          <w:marLeft w:val="0"/>
          <w:marRight w:val="0"/>
          <w:marTop w:val="0"/>
          <w:marBottom w:val="0"/>
          <w:divBdr>
            <w:top w:val="none" w:sz="0" w:space="0" w:color="auto"/>
            <w:left w:val="none" w:sz="0" w:space="0" w:color="auto"/>
            <w:bottom w:val="none" w:sz="0" w:space="0" w:color="auto"/>
            <w:right w:val="none" w:sz="0" w:space="0" w:color="auto"/>
          </w:divBdr>
          <w:divsChild>
            <w:div w:id="1226792761">
              <w:marLeft w:val="0"/>
              <w:marRight w:val="0"/>
              <w:marTop w:val="0"/>
              <w:marBottom w:val="0"/>
              <w:divBdr>
                <w:top w:val="none" w:sz="0" w:space="0" w:color="auto"/>
                <w:left w:val="none" w:sz="0" w:space="0" w:color="auto"/>
                <w:bottom w:val="none" w:sz="0" w:space="0" w:color="auto"/>
                <w:right w:val="none" w:sz="0" w:space="0" w:color="auto"/>
              </w:divBdr>
              <w:divsChild>
                <w:div w:id="183907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79463">
      <w:bodyDiv w:val="1"/>
      <w:marLeft w:val="0"/>
      <w:marRight w:val="0"/>
      <w:marTop w:val="0"/>
      <w:marBottom w:val="0"/>
      <w:divBdr>
        <w:top w:val="none" w:sz="0" w:space="0" w:color="auto"/>
        <w:left w:val="none" w:sz="0" w:space="0" w:color="auto"/>
        <w:bottom w:val="none" w:sz="0" w:space="0" w:color="auto"/>
        <w:right w:val="none" w:sz="0" w:space="0" w:color="auto"/>
      </w:divBdr>
      <w:divsChild>
        <w:div w:id="331029798">
          <w:marLeft w:val="0"/>
          <w:marRight w:val="0"/>
          <w:marTop w:val="0"/>
          <w:marBottom w:val="0"/>
          <w:divBdr>
            <w:top w:val="none" w:sz="0" w:space="0" w:color="auto"/>
            <w:left w:val="none" w:sz="0" w:space="0" w:color="auto"/>
            <w:bottom w:val="none" w:sz="0" w:space="0" w:color="auto"/>
            <w:right w:val="none" w:sz="0" w:space="0" w:color="auto"/>
          </w:divBdr>
          <w:divsChild>
            <w:div w:id="1686590640">
              <w:marLeft w:val="0"/>
              <w:marRight w:val="0"/>
              <w:marTop w:val="0"/>
              <w:marBottom w:val="0"/>
              <w:divBdr>
                <w:top w:val="none" w:sz="0" w:space="0" w:color="auto"/>
                <w:left w:val="none" w:sz="0" w:space="0" w:color="auto"/>
                <w:bottom w:val="none" w:sz="0" w:space="0" w:color="auto"/>
                <w:right w:val="none" w:sz="0" w:space="0" w:color="auto"/>
              </w:divBdr>
              <w:divsChild>
                <w:div w:id="187750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93084">
      <w:bodyDiv w:val="1"/>
      <w:marLeft w:val="0"/>
      <w:marRight w:val="0"/>
      <w:marTop w:val="0"/>
      <w:marBottom w:val="0"/>
      <w:divBdr>
        <w:top w:val="none" w:sz="0" w:space="0" w:color="auto"/>
        <w:left w:val="none" w:sz="0" w:space="0" w:color="auto"/>
        <w:bottom w:val="none" w:sz="0" w:space="0" w:color="auto"/>
        <w:right w:val="none" w:sz="0" w:space="0" w:color="auto"/>
      </w:divBdr>
      <w:divsChild>
        <w:div w:id="180818737">
          <w:marLeft w:val="0"/>
          <w:marRight w:val="0"/>
          <w:marTop w:val="0"/>
          <w:marBottom w:val="0"/>
          <w:divBdr>
            <w:top w:val="none" w:sz="0" w:space="0" w:color="auto"/>
            <w:left w:val="none" w:sz="0" w:space="0" w:color="auto"/>
            <w:bottom w:val="none" w:sz="0" w:space="0" w:color="auto"/>
            <w:right w:val="none" w:sz="0" w:space="0" w:color="auto"/>
          </w:divBdr>
          <w:divsChild>
            <w:div w:id="2030643260">
              <w:marLeft w:val="0"/>
              <w:marRight w:val="0"/>
              <w:marTop w:val="0"/>
              <w:marBottom w:val="0"/>
              <w:divBdr>
                <w:top w:val="none" w:sz="0" w:space="0" w:color="auto"/>
                <w:left w:val="none" w:sz="0" w:space="0" w:color="auto"/>
                <w:bottom w:val="none" w:sz="0" w:space="0" w:color="auto"/>
                <w:right w:val="none" w:sz="0" w:space="0" w:color="auto"/>
              </w:divBdr>
              <w:divsChild>
                <w:div w:id="4896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857608">
      <w:bodyDiv w:val="1"/>
      <w:marLeft w:val="0"/>
      <w:marRight w:val="0"/>
      <w:marTop w:val="0"/>
      <w:marBottom w:val="0"/>
      <w:divBdr>
        <w:top w:val="none" w:sz="0" w:space="0" w:color="auto"/>
        <w:left w:val="none" w:sz="0" w:space="0" w:color="auto"/>
        <w:bottom w:val="none" w:sz="0" w:space="0" w:color="auto"/>
        <w:right w:val="none" w:sz="0" w:space="0" w:color="auto"/>
      </w:divBdr>
    </w:div>
    <w:div w:id="1456407710">
      <w:bodyDiv w:val="1"/>
      <w:marLeft w:val="0"/>
      <w:marRight w:val="0"/>
      <w:marTop w:val="0"/>
      <w:marBottom w:val="0"/>
      <w:divBdr>
        <w:top w:val="none" w:sz="0" w:space="0" w:color="auto"/>
        <w:left w:val="none" w:sz="0" w:space="0" w:color="auto"/>
        <w:bottom w:val="none" w:sz="0" w:space="0" w:color="auto"/>
        <w:right w:val="none" w:sz="0" w:space="0" w:color="auto"/>
      </w:divBdr>
      <w:divsChild>
        <w:div w:id="527304830">
          <w:marLeft w:val="0"/>
          <w:marRight w:val="0"/>
          <w:marTop w:val="0"/>
          <w:marBottom w:val="0"/>
          <w:divBdr>
            <w:top w:val="none" w:sz="0" w:space="0" w:color="auto"/>
            <w:left w:val="none" w:sz="0" w:space="0" w:color="auto"/>
            <w:bottom w:val="none" w:sz="0" w:space="0" w:color="auto"/>
            <w:right w:val="none" w:sz="0" w:space="0" w:color="auto"/>
          </w:divBdr>
          <w:divsChild>
            <w:div w:id="1758093920">
              <w:marLeft w:val="0"/>
              <w:marRight w:val="0"/>
              <w:marTop w:val="0"/>
              <w:marBottom w:val="0"/>
              <w:divBdr>
                <w:top w:val="none" w:sz="0" w:space="0" w:color="auto"/>
                <w:left w:val="none" w:sz="0" w:space="0" w:color="auto"/>
                <w:bottom w:val="none" w:sz="0" w:space="0" w:color="auto"/>
                <w:right w:val="none" w:sz="0" w:space="0" w:color="auto"/>
              </w:divBdr>
              <w:divsChild>
                <w:div w:id="25644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09313">
      <w:bodyDiv w:val="1"/>
      <w:marLeft w:val="0"/>
      <w:marRight w:val="0"/>
      <w:marTop w:val="0"/>
      <w:marBottom w:val="0"/>
      <w:divBdr>
        <w:top w:val="none" w:sz="0" w:space="0" w:color="auto"/>
        <w:left w:val="none" w:sz="0" w:space="0" w:color="auto"/>
        <w:bottom w:val="none" w:sz="0" w:space="0" w:color="auto"/>
        <w:right w:val="none" w:sz="0" w:space="0" w:color="auto"/>
      </w:divBdr>
      <w:divsChild>
        <w:div w:id="1324771718">
          <w:marLeft w:val="0"/>
          <w:marRight w:val="0"/>
          <w:marTop w:val="0"/>
          <w:marBottom w:val="0"/>
          <w:divBdr>
            <w:top w:val="none" w:sz="0" w:space="0" w:color="auto"/>
            <w:left w:val="none" w:sz="0" w:space="0" w:color="auto"/>
            <w:bottom w:val="none" w:sz="0" w:space="0" w:color="auto"/>
            <w:right w:val="none" w:sz="0" w:space="0" w:color="auto"/>
          </w:divBdr>
          <w:divsChild>
            <w:div w:id="49305661">
              <w:marLeft w:val="0"/>
              <w:marRight w:val="0"/>
              <w:marTop w:val="0"/>
              <w:marBottom w:val="0"/>
              <w:divBdr>
                <w:top w:val="none" w:sz="0" w:space="0" w:color="auto"/>
                <w:left w:val="none" w:sz="0" w:space="0" w:color="auto"/>
                <w:bottom w:val="none" w:sz="0" w:space="0" w:color="auto"/>
                <w:right w:val="none" w:sz="0" w:space="0" w:color="auto"/>
              </w:divBdr>
              <w:divsChild>
                <w:div w:id="187793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26713">
      <w:bodyDiv w:val="1"/>
      <w:marLeft w:val="0"/>
      <w:marRight w:val="0"/>
      <w:marTop w:val="0"/>
      <w:marBottom w:val="0"/>
      <w:divBdr>
        <w:top w:val="none" w:sz="0" w:space="0" w:color="auto"/>
        <w:left w:val="none" w:sz="0" w:space="0" w:color="auto"/>
        <w:bottom w:val="none" w:sz="0" w:space="0" w:color="auto"/>
        <w:right w:val="none" w:sz="0" w:space="0" w:color="auto"/>
      </w:divBdr>
      <w:divsChild>
        <w:div w:id="1141386482">
          <w:marLeft w:val="0"/>
          <w:marRight w:val="0"/>
          <w:marTop w:val="0"/>
          <w:marBottom w:val="0"/>
          <w:divBdr>
            <w:top w:val="none" w:sz="0" w:space="0" w:color="auto"/>
            <w:left w:val="none" w:sz="0" w:space="0" w:color="auto"/>
            <w:bottom w:val="none" w:sz="0" w:space="0" w:color="auto"/>
            <w:right w:val="none" w:sz="0" w:space="0" w:color="auto"/>
          </w:divBdr>
          <w:divsChild>
            <w:div w:id="81220138">
              <w:marLeft w:val="0"/>
              <w:marRight w:val="0"/>
              <w:marTop w:val="0"/>
              <w:marBottom w:val="0"/>
              <w:divBdr>
                <w:top w:val="none" w:sz="0" w:space="0" w:color="auto"/>
                <w:left w:val="none" w:sz="0" w:space="0" w:color="auto"/>
                <w:bottom w:val="none" w:sz="0" w:space="0" w:color="auto"/>
                <w:right w:val="none" w:sz="0" w:space="0" w:color="auto"/>
              </w:divBdr>
              <w:divsChild>
                <w:div w:id="93528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75736">
      <w:bodyDiv w:val="1"/>
      <w:marLeft w:val="0"/>
      <w:marRight w:val="0"/>
      <w:marTop w:val="0"/>
      <w:marBottom w:val="0"/>
      <w:divBdr>
        <w:top w:val="none" w:sz="0" w:space="0" w:color="auto"/>
        <w:left w:val="none" w:sz="0" w:space="0" w:color="auto"/>
        <w:bottom w:val="none" w:sz="0" w:space="0" w:color="auto"/>
        <w:right w:val="none" w:sz="0" w:space="0" w:color="auto"/>
      </w:divBdr>
      <w:divsChild>
        <w:div w:id="150102329">
          <w:marLeft w:val="0"/>
          <w:marRight w:val="0"/>
          <w:marTop w:val="0"/>
          <w:marBottom w:val="0"/>
          <w:divBdr>
            <w:top w:val="none" w:sz="0" w:space="0" w:color="auto"/>
            <w:left w:val="none" w:sz="0" w:space="0" w:color="auto"/>
            <w:bottom w:val="none" w:sz="0" w:space="0" w:color="auto"/>
            <w:right w:val="none" w:sz="0" w:space="0" w:color="auto"/>
          </w:divBdr>
          <w:divsChild>
            <w:div w:id="237784667">
              <w:marLeft w:val="0"/>
              <w:marRight w:val="0"/>
              <w:marTop w:val="0"/>
              <w:marBottom w:val="0"/>
              <w:divBdr>
                <w:top w:val="none" w:sz="0" w:space="0" w:color="auto"/>
                <w:left w:val="none" w:sz="0" w:space="0" w:color="auto"/>
                <w:bottom w:val="none" w:sz="0" w:space="0" w:color="auto"/>
                <w:right w:val="none" w:sz="0" w:space="0" w:color="auto"/>
              </w:divBdr>
              <w:divsChild>
                <w:div w:id="137187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93306">
      <w:bodyDiv w:val="1"/>
      <w:marLeft w:val="0"/>
      <w:marRight w:val="0"/>
      <w:marTop w:val="0"/>
      <w:marBottom w:val="0"/>
      <w:divBdr>
        <w:top w:val="none" w:sz="0" w:space="0" w:color="auto"/>
        <w:left w:val="none" w:sz="0" w:space="0" w:color="auto"/>
        <w:bottom w:val="none" w:sz="0" w:space="0" w:color="auto"/>
        <w:right w:val="none" w:sz="0" w:space="0" w:color="auto"/>
      </w:divBdr>
      <w:divsChild>
        <w:div w:id="1028801583">
          <w:marLeft w:val="0"/>
          <w:marRight w:val="0"/>
          <w:marTop w:val="0"/>
          <w:marBottom w:val="0"/>
          <w:divBdr>
            <w:top w:val="none" w:sz="0" w:space="0" w:color="auto"/>
            <w:left w:val="none" w:sz="0" w:space="0" w:color="auto"/>
            <w:bottom w:val="none" w:sz="0" w:space="0" w:color="auto"/>
            <w:right w:val="none" w:sz="0" w:space="0" w:color="auto"/>
          </w:divBdr>
          <w:divsChild>
            <w:div w:id="921990971">
              <w:marLeft w:val="0"/>
              <w:marRight w:val="0"/>
              <w:marTop w:val="0"/>
              <w:marBottom w:val="0"/>
              <w:divBdr>
                <w:top w:val="none" w:sz="0" w:space="0" w:color="auto"/>
                <w:left w:val="none" w:sz="0" w:space="0" w:color="auto"/>
                <w:bottom w:val="none" w:sz="0" w:space="0" w:color="auto"/>
                <w:right w:val="none" w:sz="0" w:space="0" w:color="auto"/>
              </w:divBdr>
              <w:divsChild>
                <w:div w:id="106037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074563">
      <w:bodyDiv w:val="1"/>
      <w:marLeft w:val="0"/>
      <w:marRight w:val="0"/>
      <w:marTop w:val="0"/>
      <w:marBottom w:val="0"/>
      <w:divBdr>
        <w:top w:val="none" w:sz="0" w:space="0" w:color="auto"/>
        <w:left w:val="none" w:sz="0" w:space="0" w:color="auto"/>
        <w:bottom w:val="none" w:sz="0" w:space="0" w:color="auto"/>
        <w:right w:val="none" w:sz="0" w:space="0" w:color="auto"/>
      </w:divBdr>
    </w:div>
    <w:div w:id="1616714706">
      <w:bodyDiv w:val="1"/>
      <w:marLeft w:val="0"/>
      <w:marRight w:val="0"/>
      <w:marTop w:val="0"/>
      <w:marBottom w:val="0"/>
      <w:divBdr>
        <w:top w:val="none" w:sz="0" w:space="0" w:color="auto"/>
        <w:left w:val="none" w:sz="0" w:space="0" w:color="auto"/>
        <w:bottom w:val="none" w:sz="0" w:space="0" w:color="auto"/>
        <w:right w:val="none" w:sz="0" w:space="0" w:color="auto"/>
      </w:divBdr>
      <w:divsChild>
        <w:div w:id="331955200">
          <w:marLeft w:val="0"/>
          <w:marRight w:val="0"/>
          <w:marTop w:val="0"/>
          <w:marBottom w:val="0"/>
          <w:divBdr>
            <w:top w:val="none" w:sz="0" w:space="0" w:color="auto"/>
            <w:left w:val="none" w:sz="0" w:space="0" w:color="auto"/>
            <w:bottom w:val="none" w:sz="0" w:space="0" w:color="auto"/>
            <w:right w:val="none" w:sz="0" w:space="0" w:color="auto"/>
          </w:divBdr>
          <w:divsChild>
            <w:div w:id="521482240">
              <w:marLeft w:val="0"/>
              <w:marRight w:val="0"/>
              <w:marTop w:val="0"/>
              <w:marBottom w:val="0"/>
              <w:divBdr>
                <w:top w:val="none" w:sz="0" w:space="0" w:color="auto"/>
                <w:left w:val="none" w:sz="0" w:space="0" w:color="auto"/>
                <w:bottom w:val="none" w:sz="0" w:space="0" w:color="auto"/>
                <w:right w:val="none" w:sz="0" w:space="0" w:color="auto"/>
              </w:divBdr>
              <w:divsChild>
                <w:div w:id="44172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6035">
      <w:bodyDiv w:val="1"/>
      <w:marLeft w:val="0"/>
      <w:marRight w:val="0"/>
      <w:marTop w:val="0"/>
      <w:marBottom w:val="0"/>
      <w:divBdr>
        <w:top w:val="none" w:sz="0" w:space="0" w:color="auto"/>
        <w:left w:val="none" w:sz="0" w:space="0" w:color="auto"/>
        <w:bottom w:val="none" w:sz="0" w:space="0" w:color="auto"/>
        <w:right w:val="none" w:sz="0" w:space="0" w:color="auto"/>
      </w:divBdr>
      <w:divsChild>
        <w:div w:id="433328425">
          <w:marLeft w:val="0"/>
          <w:marRight w:val="0"/>
          <w:marTop w:val="0"/>
          <w:marBottom w:val="0"/>
          <w:divBdr>
            <w:top w:val="none" w:sz="0" w:space="0" w:color="auto"/>
            <w:left w:val="none" w:sz="0" w:space="0" w:color="auto"/>
            <w:bottom w:val="none" w:sz="0" w:space="0" w:color="auto"/>
            <w:right w:val="none" w:sz="0" w:space="0" w:color="auto"/>
          </w:divBdr>
          <w:divsChild>
            <w:div w:id="931665045">
              <w:marLeft w:val="0"/>
              <w:marRight w:val="0"/>
              <w:marTop w:val="0"/>
              <w:marBottom w:val="0"/>
              <w:divBdr>
                <w:top w:val="none" w:sz="0" w:space="0" w:color="auto"/>
                <w:left w:val="none" w:sz="0" w:space="0" w:color="auto"/>
                <w:bottom w:val="none" w:sz="0" w:space="0" w:color="auto"/>
                <w:right w:val="none" w:sz="0" w:space="0" w:color="auto"/>
              </w:divBdr>
              <w:divsChild>
                <w:div w:id="54699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456872">
      <w:bodyDiv w:val="1"/>
      <w:marLeft w:val="0"/>
      <w:marRight w:val="0"/>
      <w:marTop w:val="0"/>
      <w:marBottom w:val="0"/>
      <w:divBdr>
        <w:top w:val="none" w:sz="0" w:space="0" w:color="auto"/>
        <w:left w:val="none" w:sz="0" w:space="0" w:color="auto"/>
        <w:bottom w:val="none" w:sz="0" w:space="0" w:color="auto"/>
        <w:right w:val="none" w:sz="0" w:space="0" w:color="auto"/>
      </w:divBdr>
      <w:divsChild>
        <w:div w:id="984353752">
          <w:marLeft w:val="0"/>
          <w:marRight w:val="0"/>
          <w:marTop w:val="0"/>
          <w:marBottom w:val="0"/>
          <w:divBdr>
            <w:top w:val="none" w:sz="0" w:space="0" w:color="auto"/>
            <w:left w:val="none" w:sz="0" w:space="0" w:color="auto"/>
            <w:bottom w:val="none" w:sz="0" w:space="0" w:color="auto"/>
            <w:right w:val="none" w:sz="0" w:space="0" w:color="auto"/>
          </w:divBdr>
          <w:divsChild>
            <w:div w:id="52120609">
              <w:marLeft w:val="0"/>
              <w:marRight w:val="0"/>
              <w:marTop w:val="0"/>
              <w:marBottom w:val="0"/>
              <w:divBdr>
                <w:top w:val="none" w:sz="0" w:space="0" w:color="auto"/>
                <w:left w:val="none" w:sz="0" w:space="0" w:color="auto"/>
                <w:bottom w:val="none" w:sz="0" w:space="0" w:color="auto"/>
                <w:right w:val="none" w:sz="0" w:space="0" w:color="auto"/>
              </w:divBdr>
              <w:divsChild>
                <w:div w:id="97977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53211">
      <w:bodyDiv w:val="1"/>
      <w:marLeft w:val="0"/>
      <w:marRight w:val="0"/>
      <w:marTop w:val="0"/>
      <w:marBottom w:val="0"/>
      <w:divBdr>
        <w:top w:val="none" w:sz="0" w:space="0" w:color="auto"/>
        <w:left w:val="none" w:sz="0" w:space="0" w:color="auto"/>
        <w:bottom w:val="none" w:sz="0" w:space="0" w:color="auto"/>
        <w:right w:val="none" w:sz="0" w:space="0" w:color="auto"/>
      </w:divBdr>
      <w:divsChild>
        <w:div w:id="683284734">
          <w:marLeft w:val="0"/>
          <w:marRight w:val="0"/>
          <w:marTop w:val="0"/>
          <w:marBottom w:val="0"/>
          <w:divBdr>
            <w:top w:val="none" w:sz="0" w:space="0" w:color="auto"/>
            <w:left w:val="none" w:sz="0" w:space="0" w:color="auto"/>
            <w:bottom w:val="none" w:sz="0" w:space="0" w:color="auto"/>
            <w:right w:val="none" w:sz="0" w:space="0" w:color="auto"/>
          </w:divBdr>
          <w:divsChild>
            <w:div w:id="732043310">
              <w:marLeft w:val="0"/>
              <w:marRight w:val="0"/>
              <w:marTop w:val="0"/>
              <w:marBottom w:val="0"/>
              <w:divBdr>
                <w:top w:val="none" w:sz="0" w:space="0" w:color="auto"/>
                <w:left w:val="none" w:sz="0" w:space="0" w:color="auto"/>
                <w:bottom w:val="none" w:sz="0" w:space="0" w:color="auto"/>
                <w:right w:val="none" w:sz="0" w:space="0" w:color="auto"/>
              </w:divBdr>
              <w:divsChild>
                <w:div w:id="3132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499812">
      <w:bodyDiv w:val="1"/>
      <w:marLeft w:val="0"/>
      <w:marRight w:val="0"/>
      <w:marTop w:val="0"/>
      <w:marBottom w:val="0"/>
      <w:divBdr>
        <w:top w:val="none" w:sz="0" w:space="0" w:color="auto"/>
        <w:left w:val="none" w:sz="0" w:space="0" w:color="auto"/>
        <w:bottom w:val="none" w:sz="0" w:space="0" w:color="auto"/>
        <w:right w:val="none" w:sz="0" w:space="0" w:color="auto"/>
      </w:divBdr>
      <w:divsChild>
        <w:div w:id="1974167979">
          <w:marLeft w:val="0"/>
          <w:marRight w:val="0"/>
          <w:marTop w:val="0"/>
          <w:marBottom w:val="0"/>
          <w:divBdr>
            <w:top w:val="none" w:sz="0" w:space="0" w:color="auto"/>
            <w:left w:val="none" w:sz="0" w:space="0" w:color="auto"/>
            <w:bottom w:val="none" w:sz="0" w:space="0" w:color="auto"/>
            <w:right w:val="none" w:sz="0" w:space="0" w:color="auto"/>
          </w:divBdr>
          <w:divsChild>
            <w:div w:id="640890313">
              <w:marLeft w:val="0"/>
              <w:marRight w:val="0"/>
              <w:marTop w:val="0"/>
              <w:marBottom w:val="0"/>
              <w:divBdr>
                <w:top w:val="none" w:sz="0" w:space="0" w:color="auto"/>
                <w:left w:val="none" w:sz="0" w:space="0" w:color="auto"/>
                <w:bottom w:val="none" w:sz="0" w:space="0" w:color="auto"/>
                <w:right w:val="none" w:sz="0" w:space="0" w:color="auto"/>
              </w:divBdr>
              <w:divsChild>
                <w:div w:id="40923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146890">
      <w:bodyDiv w:val="1"/>
      <w:marLeft w:val="0"/>
      <w:marRight w:val="0"/>
      <w:marTop w:val="0"/>
      <w:marBottom w:val="0"/>
      <w:divBdr>
        <w:top w:val="none" w:sz="0" w:space="0" w:color="auto"/>
        <w:left w:val="none" w:sz="0" w:space="0" w:color="auto"/>
        <w:bottom w:val="none" w:sz="0" w:space="0" w:color="auto"/>
        <w:right w:val="none" w:sz="0" w:space="0" w:color="auto"/>
      </w:divBdr>
      <w:divsChild>
        <w:div w:id="1081635587">
          <w:marLeft w:val="0"/>
          <w:marRight w:val="0"/>
          <w:marTop w:val="0"/>
          <w:marBottom w:val="0"/>
          <w:divBdr>
            <w:top w:val="none" w:sz="0" w:space="0" w:color="auto"/>
            <w:left w:val="none" w:sz="0" w:space="0" w:color="auto"/>
            <w:bottom w:val="none" w:sz="0" w:space="0" w:color="auto"/>
            <w:right w:val="none" w:sz="0" w:space="0" w:color="auto"/>
          </w:divBdr>
          <w:divsChild>
            <w:div w:id="115802307">
              <w:marLeft w:val="0"/>
              <w:marRight w:val="0"/>
              <w:marTop w:val="0"/>
              <w:marBottom w:val="0"/>
              <w:divBdr>
                <w:top w:val="none" w:sz="0" w:space="0" w:color="auto"/>
                <w:left w:val="none" w:sz="0" w:space="0" w:color="auto"/>
                <w:bottom w:val="none" w:sz="0" w:space="0" w:color="auto"/>
                <w:right w:val="none" w:sz="0" w:space="0" w:color="auto"/>
              </w:divBdr>
              <w:divsChild>
                <w:div w:id="8962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743920">
      <w:bodyDiv w:val="1"/>
      <w:marLeft w:val="0"/>
      <w:marRight w:val="0"/>
      <w:marTop w:val="0"/>
      <w:marBottom w:val="0"/>
      <w:divBdr>
        <w:top w:val="none" w:sz="0" w:space="0" w:color="auto"/>
        <w:left w:val="none" w:sz="0" w:space="0" w:color="auto"/>
        <w:bottom w:val="none" w:sz="0" w:space="0" w:color="auto"/>
        <w:right w:val="none" w:sz="0" w:space="0" w:color="auto"/>
      </w:divBdr>
      <w:divsChild>
        <w:div w:id="341737354">
          <w:marLeft w:val="795"/>
          <w:marRight w:val="0"/>
          <w:marTop w:val="0"/>
          <w:marBottom w:val="150"/>
          <w:divBdr>
            <w:top w:val="none" w:sz="0" w:space="0" w:color="auto"/>
            <w:left w:val="none" w:sz="0" w:space="0" w:color="auto"/>
            <w:bottom w:val="none" w:sz="0" w:space="0" w:color="auto"/>
            <w:right w:val="none" w:sz="0" w:space="0" w:color="auto"/>
          </w:divBdr>
        </w:div>
        <w:div w:id="2078556043">
          <w:marLeft w:val="795"/>
          <w:marRight w:val="0"/>
          <w:marTop w:val="0"/>
          <w:marBottom w:val="150"/>
          <w:divBdr>
            <w:top w:val="none" w:sz="0" w:space="0" w:color="auto"/>
            <w:left w:val="none" w:sz="0" w:space="0" w:color="auto"/>
            <w:bottom w:val="none" w:sz="0" w:space="0" w:color="auto"/>
            <w:right w:val="none" w:sz="0" w:space="0" w:color="auto"/>
          </w:divBdr>
        </w:div>
        <w:div w:id="1643198612">
          <w:marLeft w:val="795"/>
          <w:marRight w:val="0"/>
          <w:marTop w:val="0"/>
          <w:marBottom w:val="0"/>
          <w:divBdr>
            <w:top w:val="none" w:sz="0" w:space="0" w:color="auto"/>
            <w:left w:val="none" w:sz="0" w:space="0" w:color="auto"/>
            <w:bottom w:val="none" w:sz="0" w:space="0" w:color="auto"/>
            <w:right w:val="none" w:sz="0" w:space="0" w:color="auto"/>
          </w:divBdr>
        </w:div>
        <w:div w:id="197932656">
          <w:marLeft w:val="795"/>
          <w:marRight w:val="0"/>
          <w:marTop w:val="0"/>
          <w:marBottom w:val="0"/>
          <w:divBdr>
            <w:top w:val="none" w:sz="0" w:space="0" w:color="auto"/>
            <w:left w:val="none" w:sz="0" w:space="0" w:color="auto"/>
            <w:bottom w:val="none" w:sz="0" w:space="0" w:color="auto"/>
            <w:right w:val="none" w:sz="0" w:space="0" w:color="auto"/>
          </w:divBdr>
        </w:div>
      </w:divsChild>
    </w:div>
    <w:div w:id="1842768870">
      <w:bodyDiv w:val="1"/>
      <w:marLeft w:val="0"/>
      <w:marRight w:val="0"/>
      <w:marTop w:val="0"/>
      <w:marBottom w:val="0"/>
      <w:divBdr>
        <w:top w:val="none" w:sz="0" w:space="0" w:color="auto"/>
        <w:left w:val="none" w:sz="0" w:space="0" w:color="auto"/>
        <w:bottom w:val="none" w:sz="0" w:space="0" w:color="auto"/>
        <w:right w:val="none" w:sz="0" w:space="0" w:color="auto"/>
      </w:divBdr>
    </w:div>
    <w:div w:id="1859929871">
      <w:bodyDiv w:val="1"/>
      <w:marLeft w:val="0"/>
      <w:marRight w:val="0"/>
      <w:marTop w:val="0"/>
      <w:marBottom w:val="0"/>
      <w:divBdr>
        <w:top w:val="none" w:sz="0" w:space="0" w:color="auto"/>
        <w:left w:val="none" w:sz="0" w:space="0" w:color="auto"/>
        <w:bottom w:val="none" w:sz="0" w:space="0" w:color="auto"/>
        <w:right w:val="none" w:sz="0" w:space="0" w:color="auto"/>
      </w:divBdr>
      <w:divsChild>
        <w:div w:id="987629027">
          <w:marLeft w:val="0"/>
          <w:marRight w:val="0"/>
          <w:marTop w:val="0"/>
          <w:marBottom w:val="0"/>
          <w:divBdr>
            <w:top w:val="none" w:sz="0" w:space="0" w:color="auto"/>
            <w:left w:val="none" w:sz="0" w:space="0" w:color="auto"/>
            <w:bottom w:val="none" w:sz="0" w:space="0" w:color="auto"/>
            <w:right w:val="none" w:sz="0" w:space="0" w:color="auto"/>
          </w:divBdr>
          <w:divsChild>
            <w:div w:id="346373149">
              <w:marLeft w:val="0"/>
              <w:marRight w:val="0"/>
              <w:marTop w:val="0"/>
              <w:marBottom w:val="0"/>
              <w:divBdr>
                <w:top w:val="none" w:sz="0" w:space="0" w:color="auto"/>
                <w:left w:val="none" w:sz="0" w:space="0" w:color="auto"/>
                <w:bottom w:val="none" w:sz="0" w:space="0" w:color="auto"/>
                <w:right w:val="none" w:sz="0" w:space="0" w:color="auto"/>
              </w:divBdr>
              <w:divsChild>
                <w:div w:id="186694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2072">
      <w:bodyDiv w:val="1"/>
      <w:marLeft w:val="0"/>
      <w:marRight w:val="0"/>
      <w:marTop w:val="0"/>
      <w:marBottom w:val="0"/>
      <w:divBdr>
        <w:top w:val="none" w:sz="0" w:space="0" w:color="auto"/>
        <w:left w:val="none" w:sz="0" w:space="0" w:color="auto"/>
        <w:bottom w:val="none" w:sz="0" w:space="0" w:color="auto"/>
        <w:right w:val="none" w:sz="0" w:space="0" w:color="auto"/>
      </w:divBdr>
      <w:divsChild>
        <w:div w:id="182936529">
          <w:marLeft w:val="0"/>
          <w:marRight w:val="0"/>
          <w:marTop w:val="0"/>
          <w:marBottom w:val="0"/>
          <w:divBdr>
            <w:top w:val="none" w:sz="0" w:space="0" w:color="auto"/>
            <w:left w:val="none" w:sz="0" w:space="0" w:color="auto"/>
            <w:bottom w:val="none" w:sz="0" w:space="0" w:color="auto"/>
            <w:right w:val="none" w:sz="0" w:space="0" w:color="auto"/>
          </w:divBdr>
          <w:divsChild>
            <w:div w:id="1935241988">
              <w:marLeft w:val="0"/>
              <w:marRight w:val="0"/>
              <w:marTop w:val="0"/>
              <w:marBottom w:val="0"/>
              <w:divBdr>
                <w:top w:val="none" w:sz="0" w:space="0" w:color="auto"/>
                <w:left w:val="none" w:sz="0" w:space="0" w:color="auto"/>
                <w:bottom w:val="none" w:sz="0" w:space="0" w:color="auto"/>
                <w:right w:val="none" w:sz="0" w:space="0" w:color="auto"/>
              </w:divBdr>
              <w:divsChild>
                <w:div w:id="7235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53886">
      <w:bodyDiv w:val="1"/>
      <w:marLeft w:val="0"/>
      <w:marRight w:val="0"/>
      <w:marTop w:val="0"/>
      <w:marBottom w:val="0"/>
      <w:divBdr>
        <w:top w:val="none" w:sz="0" w:space="0" w:color="auto"/>
        <w:left w:val="none" w:sz="0" w:space="0" w:color="auto"/>
        <w:bottom w:val="none" w:sz="0" w:space="0" w:color="auto"/>
        <w:right w:val="none" w:sz="0" w:space="0" w:color="auto"/>
      </w:divBdr>
      <w:divsChild>
        <w:div w:id="1131678677">
          <w:marLeft w:val="0"/>
          <w:marRight w:val="0"/>
          <w:marTop w:val="0"/>
          <w:marBottom w:val="0"/>
          <w:divBdr>
            <w:top w:val="none" w:sz="0" w:space="0" w:color="auto"/>
            <w:left w:val="none" w:sz="0" w:space="0" w:color="auto"/>
            <w:bottom w:val="none" w:sz="0" w:space="0" w:color="auto"/>
            <w:right w:val="none" w:sz="0" w:space="0" w:color="auto"/>
          </w:divBdr>
          <w:divsChild>
            <w:div w:id="907110786">
              <w:marLeft w:val="0"/>
              <w:marRight w:val="0"/>
              <w:marTop w:val="0"/>
              <w:marBottom w:val="0"/>
              <w:divBdr>
                <w:top w:val="none" w:sz="0" w:space="0" w:color="auto"/>
                <w:left w:val="none" w:sz="0" w:space="0" w:color="auto"/>
                <w:bottom w:val="none" w:sz="0" w:space="0" w:color="auto"/>
                <w:right w:val="none" w:sz="0" w:space="0" w:color="auto"/>
              </w:divBdr>
              <w:divsChild>
                <w:div w:id="170998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73816">
      <w:bodyDiv w:val="1"/>
      <w:marLeft w:val="0"/>
      <w:marRight w:val="0"/>
      <w:marTop w:val="0"/>
      <w:marBottom w:val="0"/>
      <w:divBdr>
        <w:top w:val="none" w:sz="0" w:space="0" w:color="auto"/>
        <w:left w:val="none" w:sz="0" w:space="0" w:color="auto"/>
        <w:bottom w:val="none" w:sz="0" w:space="0" w:color="auto"/>
        <w:right w:val="none" w:sz="0" w:space="0" w:color="auto"/>
      </w:divBdr>
    </w:div>
    <w:div w:id="1955400120">
      <w:bodyDiv w:val="1"/>
      <w:marLeft w:val="0"/>
      <w:marRight w:val="0"/>
      <w:marTop w:val="0"/>
      <w:marBottom w:val="0"/>
      <w:divBdr>
        <w:top w:val="none" w:sz="0" w:space="0" w:color="auto"/>
        <w:left w:val="none" w:sz="0" w:space="0" w:color="auto"/>
        <w:bottom w:val="none" w:sz="0" w:space="0" w:color="auto"/>
        <w:right w:val="none" w:sz="0" w:space="0" w:color="auto"/>
      </w:divBdr>
      <w:divsChild>
        <w:div w:id="145250527">
          <w:marLeft w:val="795"/>
          <w:marRight w:val="0"/>
          <w:marTop w:val="0"/>
          <w:marBottom w:val="150"/>
          <w:divBdr>
            <w:top w:val="none" w:sz="0" w:space="0" w:color="auto"/>
            <w:left w:val="none" w:sz="0" w:space="0" w:color="auto"/>
            <w:bottom w:val="none" w:sz="0" w:space="0" w:color="auto"/>
            <w:right w:val="none" w:sz="0" w:space="0" w:color="auto"/>
          </w:divBdr>
        </w:div>
        <w:div w:id="243994681">
          <w:marLeft w:val="795"/>
          <w:marRight w:val="0"/>
          <w:marTop w:val="0"/>
          <w:marBottom w:val="150"/>
          <w:divBdr>
            <w:top w:val="none" w:sz="0" w:space="0" w:color="auto"/>
            <w:left w:val="none" w:sz="0" w:space="0" w:color="auto"/>
            <w:bottom w:val="none" w:sz="0" w:space="0" w:color="auto"/>
            <w:right w:val="none" w:sz="0" w:space="0" w:color="auto"/>
          </w:divBdr>
        </w:div>
        <w:div w:id="1997029134">
          <w:marLeft w:val="795"/>
          <w:marRight w:val="0"/>
          <w:marTop w:val="0"/>
          <w:marBottom w:val="0"/>
          <w:divBdr>
            <w:top w:val="none" w:sz="0" w:space="0" w:color="auto"/>
            <w:left w:val="none" w:sz="0" w:space="0" w:color="auto"/>
            <w:bottom w:val="none" w:sz="0" w:space="0" w:color="auto"/>
            <w:right w:val="none" w:sz="0" w:space="0" w:color="auto"/>
          </w:divBdr>
        </w:div>
        <w:div w:id="471485532">
          <w:marLeft w:val="795"/>
          <w:marRight w:val="0"/>
          <w:marTop w:val="0"/>
          <w:marBottom w:val="0"/>
          <w:divBdr>
            <w:top w:val="none" w:sz="0" w:space="0" w:color="auto"/>
            <w:left w:val="none" w:sz="0" w:space="0" w:color="auto"/>
            <w:bottom w:val="none" w:sz="0" w:space="0" w:color="auto"/>
            <w:right w:val="none" w:sz="0" w:space="0" w:color="auto"/>
          </w:divBdr>
        </w:div>
      </w:divsChild>
    </w:div>
    <w:div w:id="1974943051">
      <w:bodyDiv w:val="1"/>
      <w:marLeft w:val="0"/>
      <w:marRight w:val="0"/>
      <w:marTop w:val="0"/>
      <w:marBottom w:val="0"/>
      <w:divBdr>
        <w:top w:val="none" w:sz="0" w:space="0" w:color="auto"/>
        <w:left w:val="none" w:sz="0" w:space="0" w:color="auto"/>
        <w:bottom w:val="none" w:sz="0" w:space="0" w:color="auto"/>
        <w:right w:val="none" w:sz="0" w:space="0" w:color="auto"/>
      </w:divBdr>
    </w:div>
    <w:div w:id="1985087004">
      <w:bodyDiv w:val="1"/>
      <w:marLeft w:val="0"/>
      <w:marRight w:val="0"/>
      <w:marTop w:val="0"/>
      <w:marBottom w:val="0"/>
      <w:divBdr>
        <w:top w:val="none" w:sz="0" w:space="0" w:color="auto"/>
        <w:left w:val="none" w:sz="0" w:space="0" w:color="auto"/>
        <w:bottom w:val="none" w:sz="0" w:space="0" w:color="auto"/>
        <w:right w:val="none" w:sz="0" w:space="0" w:color="auto"/>
      </w:divBdr>
    </w:div>
    <w:div w:id="2000037372">
      <w:bodyDiv w:val="1"/>
      <w:marLeft w:val="0"/>
      <w:marRight w:val="0"/>
      <w:marTop w:val="0"/>
      <w:marBottom w:val="0"/>
      <w:divBdr>
        <w:top w:val="none" w:sz="0" w:space="0" w:color="auto"/>
        <w:left w:val="none" w:sz="0" w:space="0" w:color="auto"/>
        <w:bottom w:val="none" w:sz="0" w:space="0" w:color="auto"/>
        <w:right w:val="none" w:sz="0" w:space="0" w:color="auto"/>
      </w:divBdr>
      <w:divsChild>
        <w:div w:id="1661150720">
          <w:marLeft w:val="360"/>
          <w:marRight w:val="0"/>
          <w:marTop w:val="200"/>
          <w:marBottom w:val="0"/>
          <w:divBdr>
            <w:top w:val="none" w:sz="0" w:space="0" w:color="auto"/>
            <w:left w:val="none" w:sz="0" w:space="0" w:color="auto"/>
            <w:bottom w:val="none" w:sz="0" w:space="0" w:color="auto"/>
            <w:right w:val="none" w:sz="0" w:space="0" w:color="auto"/>
          </w:divBdr>
        </w:div>
        <w:div w:id="1520044509">
          <w:marLeft w:val="360"/>
          <w:marRight w:val="0"/>
          <w:marTop w:val="200"/>
          <w:marBottom w:val="0"/>
          <w:divBdr>
            <w:top w:val="none" w:sz="0" w:space="0" w:color="auto"/>
            <w:left w:val="none" w:sz="0" w:space="0" w:color="auto"/>
            <w:bottom w:val="none" w:sz="0" w:space="0" w:color="auto"/>
            <w:right w:val="none" w:sz="0" w:space="0" w:color="auto"/>
          </w:divBdr>
        </w:div>
        <w:div w:id="1624577164">
          <w:marLeft w:val="360"/>
          <w:marRight w:val="0"/>
          <w:marTop w:val="200"/>
          <w:marBottom w:val="0"/>
          <w:divBdr>
            <w:top w:val="none" w:sz="0" w:space="0" w:color="auto"/>
            <w:left w:val="none" w:sz="0" w:space="0" w:color="auto"/>
            <w:bottom w:val="none" w:sz="0" w:space="0" w:color="auto"/>
            <w:right w:val="none" w:sz="0" w:space="0" w:color="auto"/>
          </w:divBdr>
        </w:div>
        <w:div w:id="1335036242">
          <w:marLeft w:val="360"/>
          <w:marRight w:val="0"/>
          <w:marTop w:val="200"/>
          <w:marBottom w:val="0"/>
          <w:divBdr>
            <w:top w:val="none" w:sz="0" w:space="0" w:color="auto"/>
            <w:left w:val="none" w:sz="0" w:space="0" w:color="auto"/>
            <w:bottom w:val="none" w:sz="0" w:space="0" w:color="auto"/>
            <w:right w:val="none" w:sz="0" w:space="0" w:color="auto"/>
          </w:divBdr>
        </w:div>
        <w:div w:id="549415183">
          <w:marLeft w:val="360"/>
          <w:marRight w:val="0"/>
          <w:marTop w:val="200"/>
          <w:marBottom w:val="0"/>
          <w:divBdr>
            <w:top w:val="none" w:sz="0" w:space="0" w:color="auto"/>
            <w:left w:val="none" w:sz="0" w:space="0" w:color="auto"/>
            <w:bottom w:val="none" w:sz="0" w:space="0" w:color="auto"/>
            <w:right w:val="none" w:sz="0" w:space="0" w:color="auto"/>
          </w:divBdr>
        </w:div>
        <w:div w:id="198934527">
          <w:marLeft w:val="360"/>
          <w:marRight w:val="0"/>
          <w:marTop w:val="200"/>
          <w:marBottom w:val="0"/>
          <w:divBdr>
            <w:top w:val="none" w:sz="0" w:space="0" w:color="auto"/>
            <w:left w:val="none" w:sz="0" w:space="0" w:color="auto"/>
            <w:bottom w:val="none" w:sz="0" w:space="0" w:color="auto"/>
            <w:right w:val="none" w:sz="0" w:space="0" w:color="auto"/>
          </w:divBdr>
        </w:div>
        <w:div w:id="49888641">
          <w:marLeft w:val="360"/>
          <w:marRight w:val="0"/>
          <w:marTop w:val="200"/>
          <w:marBottom w:val="0"/>
          <w:divBdr>
            <w:top w:val="none" w:sz="0" w:space="0" w:color="auto"/>
            <w:left w:val="none" w:sz="0" w:space="0" w:color="auto"/>
            <w:bottom w:val="none" w:sz="0" w:space="0" w:color="auto"/>
            <w:right w:val="none" w:sz="0" w:space="0" w:color="auto"/>
          </w:divBdr>
        </w:div>
        <w:div w:id="623075035">
          <w:marLeft w:val="360"/>
          <w:marRight w:val="0"/>
          <w:marTop w:val="200"/>
          <w:marBottom w:val="0"/>
          <w:divBdr>
            <w:top w:val="none" w:sz="0" w:space="0" w:color="auto"/>
            <w:left w:val="none" w:sz="0" w:space="0" w:color="auto"/>
            <w:bottom w:val="none" w:sz="0" w:space="0" w:color="auto"/>
            <w:right w:val="none" w:sz="0" w:space="0" w:color="auto"/>
          </w:divBdr>
        </w:div>
        <w:div w:id="334455198">
          <w:marLeft w:val="360"/>
          <w:marRight w:val="0"/>
          <w:marTop w:val="200"/>
          <w:marBottom w:val="0"/>
          <w:divBdr>
            <w:top w:val="none" w:sz="0" w:space="0" w:color="auto"/>
            <w:left w:val="none" w:sz="0" w:space="0" w:color="auto"/>
            <w:bottom w:val="none" w:sz="0" w:space="0" w:color="auto"/>
            <w:right w:val="none" w:sz="0" w:space="0" w:color="auto"/>
          </w:divBdr>
        </w:div>
        <w:div w:id="469253408">
          <w:marLeft w:val="360"/>
          <w:marRight w:val="0"/>
          <w:marTop w:val="200"/>
          <w:marBottom w:val="0"/>
          <w:divBdr>
            <w:top w:val="none" w:sz="0" w:space="0" w:color="auto"/>
            <w:left w:val="none" w:sz="0" w:space="0" w:color="auto"/>
            <w:bottom w:val="none" w:sz="0" w:space="0" w:color="auto"/>
            <w:right w:val="none" w:sz="0" w:space="0" w:color="auto"/>
          </w:divBdr>
        </w:div>
        <w:div w:id="202596987">
          <w:marLeft w:val="360"/>
          <w:marRight w:val="0"/>
          <w:marTop w:val="200"/>
          <w:marBottom w:val="0"/>
          <w:divBdr>
            <w:top w:val="none" w:sz="0" w:space="0" w:color="auto"/>
            <w:left w:val="none" w:sz="0" w:space="0" w:color="auto"/>
            <w:bottom w:val="none" w:sz="0" w:space="0" w:color="auto"/>
            <w:right w:val="none" w:sz="0" w:space="0" w:color="auto"/>
          </w:divBdr>
        </w:div>
        <w:div w:id="854995464">
          <w:marLeft w:val="360"/>
          <w:marRight w:val="0"/>
          <w:marTop w:val="200"/>
          <w:marBottom w:val="0"/>
          <w:divBdr>
            <w:top w:val="none" w:sz="0" w:space="0" w:color="auto"/>
            <w:left w:val="none" w:sz="0" w:space="0" w:color="auto"/>
            <w:bottom w:val="none" w:sz="0" w:space="0" w:color="auto"/>
            <w:right w:val="none" w:sz="0" w:space="0" w:color="auto"/>
          </w:divBdr>
        </w:div>
      </w:divsChild>
    </w:div>
    <w:div w:id="2006738160">
      <w:bodyDiv w:val="1"/>
      <w:marLeft w:val="0"/>
      <w:marRight w:val="0"/>
      <w:marTop w:val="0"/>
      <w:marBottom w:val="0"/>
      <w:divBdr>
        <w:top w:val="none" w:sz="0" w:space="0" w:color="auto"/>
        <w:left w:val="none" w:sz="0" w:space="0" w:color="auto"/>
        <w:bottom w:val="none" w:sz="0" w:space="0" w:color="auto"/>
        <w:right w:val="none" w:sz="0" w:space="0" w:color="auto"/>
      </w:divBdr>
      <w:divsChild>
        <w:div w:id="1982423033">
          <w:marLeft w:val="0"/>
          <w:marRight w:val="0"/>
          <w:marTop w:val="0"/>
          <w:marBottom w:val="0"/>
          <w:divBdr>
            <w:top w:val="none" w:sz="0" w:space="0" w:color="auto"/>
            <w:left w:val="none" w:sz="0" w:space="0" w:color="auto"/>
            <w:bottom w:val="none" w:sz="0" w:space="0" w:color="auto"/>
            <w:right w:val="none" w:sz="0" w:space="0" w:color="auto"/>
          </w:divBdr>
          <w:divsChild>
            <w:div w:id="1009260622">
              <w:marLeft w:val="0"/>
              <w:marRight w:val="0"/>
              <w:marTop w:val="0"/>
              <w:marBottom w:val="0"/>
              <w:divBdr>
                <w:top w:val="none" w:sz="0" w:space="0" w:color="auto"/>
                <w:left w:val="none" w:sz="0" w:space="0" w:color="auto"/>
                <w:bottom w:val="none" w:sz="0" w:space="0" w:color="auto"/>
                <w:right w:val="none" w:sz="0" w:space="0" w:color="auto"/>
              </w:divBdr>
              <w:divsChild>
                <w:div w:id="268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657903">
      <w:bodyDiv w:val="1"/>
      <w:marLeft w:val="0"/>
      <w:marRight w:val="0"/>
      <w:marTop w:val="0"/>
      <w:marBottom w:val="0"/>
      <w:divBdr>
        <w:top w:val="none" w:sz="0" w:space="0" w:color="auto"/>
        <w:left w:val="none" w:sz="0" w:space="0" w:color="auto"/>
        <w:bottom w:val="none" w:sz="0" w:space="0" w:color="auto"/>
        <w:right w:val="none" w:sz="0" w:space="0" w:color="auto"/>
      </w:divBdr>
      <w:divsChild>
        <w:div w:id="1504473653">
          <w:marLeft w:val="0"/>
          <w:marRight w:val="0"/>
          <w:marTop w:val="0"/>
          <w:marBottom w:val="0"/>
          <w:divBdr>
            <w:top w:val="none" w:sz="0" w:space="0" w:color="auto"/>
            <w:left w:val="none" w:sz="0" w:space="0" w:color="auto"/>
            <w:bottom w:val="none" w:sz="0" w:space="0" w:color="auto"/>
            <w:right w:val="none" w:sz="0" w:space="0" w:color="auto"/>
          </w:divBdr>
          <w:divsChild>
            <w:div w:id="752973331">
              <w:marLeft w:val="0"/>
              <w:marRight w:val="0"/>
              <w:marTop w:val="0"/>
              <w:marBottom w:val="0"/>
              <w:divBdr>
                <w:top w:val="none" w:sz="0" w:space="0" w:color="auto"/>
                <w:left w:val="none" w:sz="0" w:space="0" w:color="auto"/>
                <w:bottom w:val="none" w:sz="0" w:space="0" w:color="auto"/>
                <w:right w:val="none" w:sz="0" w:space="0" w:color="auto"/>
              </w:divBdr>
              <w:divsChild>
                <w:div w:id="18469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422318">
      <w:bodyDiv w:val="1"/>
      <w:marLeft w:val="0"/>
      <w:marRight w:val="0"/>
      <w:marTop w:val="0"/>
      <w:marBottom w:val="0"/>
      <w:divBdr>
        <w:top w:val="none" w:sz="0" w:space="0" w:color="auto"/>
        <w:left w:val="none" w:sz="0" w:space="0" w:color="auto"/>
        <w:bottom w:val="none" w:sz="0" w:space="0" w:color="auto"/>
        <w:right w:val="none" w:sz="0" w:space="0" w:color="auto"/>
      </w:divBdr>
      <w:divsChild>
        <w:div w:id="1685277047">
          <w:marLeft w:val="0"/>
          <w:marRight w:val="0"/>
          <w:marTop w:val="0"/>
          <w:marBottom w:val="0"/>
          <w:divBdr>
            <w:top w:val="none" w:sz="0" w:space="0" w:color="auto"/>
            <w:left w:val="none" w:sz="0" w:space="0" w:color="auto"/>
            <w:bottom w:val="none" w:sz="0" w:space="0" w:color="auto"/>
            <w:right w:val="none" w:sz="0" w:space="0" w:color="auto"/>
          </w:divBdr>
          <w:divsChild>
            <w:div w:id="47143935">
              <w:marLeft w:val="0"/>
              <w:marRight w:val="0"/>
              <w:marTop w:val="0"/>
              <w:marBottom w:val="0"/>
              <w:divBdr>
                <w:top w:val="none" w:sz="0" w:space="0" w:color="auto"/>
                <w:left w:val="none" w:sz="0" w:space="0" w:color="auto"/>
                <w:bottom w:val="none" w:sz="0" w:space="0" w:color="auto"/>
                <w:right w:val="none" w:sz="0" w:space="0" w:color="auto"/>
              </w:divBdr>
              <w:divsChild>
                <w:div w:id="120463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ro.siirt.edu.tr/duyuru/erasmus-plus-ogrenci-ogrenim-ve-staj-hareketliligi-basvurulari-basliyor/320481809.html" TargetMode="External"/><Relationship Id="rId21" Type="http://schemas.openxmlformats.org/officeDocument/2006/relationships/hyperlink" Target="https://kurtalanmyo.siirt.edu.tr/duyuru/kurtalan-meslek-yuksekokulu-2024-2025-guz-donemi-ders-programi-/741984175.html" TargetMode="External"/><Relationship Id="rId42" Type="http://schemas.openxmlformats.org/officeDocument/2006/relationships/hyperlink" Target="https://kurtalanmyo.siirt.edu.tr/detay/brifing-dosyalari/479137161.html" TargetMode="External"/><Relationship Id="rId63" Type="http://schemas.openxmlformats.org/officeDocument/2006/relationships/hyperlink" Target="http://apsis.siirt.edu.tr/" TargetMode="External"/><Relationship Id="rId84" Type="http://schemas.openxmlformats.org/officeDocument/2006/relationships/hyperlink" Target="https://kurtalanmyo.siirt.edu.tr/dosya/Default.aspx?dosya=327681120" TargetMode="External"/><Relationship Id="rId138" Type="http://schemas.openxmlformats.org/officeDocument/2006/relationships/hyperlink" Target="https://obs.siirt.edu.tr/oibs/bologna/unitSelection.aspx?type=myo&amp;lang=tr" TargetMode="External"/><Relationship Id="rId159" Type="http://schemas.openxmlformats.org/officeDocument/2006/relationships/hyperlink" Target="https://giris.turkiye.gov.tr/Giris/gir?oauthClientId=6de316aa-2fb2-439e-8f65-4270d1771e6c&amp;continue=https%3A%2F%2Fgiris.turkiye.gov.tr%2FOAuth2AuthorizationServer%2FAuthorizationController%3Fresponse_type%3Dcode%26client_id%3D6de316aa-2fb2-439e-8f65-4270d1771e6c%26state%3DKariyer%257Cjykv%25252bzGwORtejORlahsV8%25252f8QoaCl5dCr%25252fgJ%25252fPXRhe2JrOMOYg6JOf3ApqisXhn6AHK6DdFdb9VR%25252bVdBjDaUKOb6UtqzhWmcyBLRCiOtSdwFmi5n8sxL3CYjhEagfLXTvQckLY4sD8tWLEYqn6lLG6ZN6FaB7JCYAm%25252bEgb0JKuvOKji5nyHQong%25253d%25253d%257C0%26scope%3DKimlik-Dogrula%253BAd-Soyad%26redirect_uri%3Dhttps%253A%252F%252Fobs.siirt.edu.tr%252Frouter.aspx%26code_challenge_method%3DS256%26code_challenge%3DYLDCM5UCbgr4HerSbJaVF05Km7QKL_nVeZRXVtdakc4" TargetMode="External"/><Relationship Id="rId170" Type="http://schemas.openxmlformats.org/officeDocument/2006/relationships/hyperlink" Target="https://kurtalanmyo.siirt.edu.tr/dosya/Default.aspx?dosya=753655576" TargetMode="External"/><Relationship Id="rId191" Type="http://schemas.openxmlformats.org/officeDocument/2006/relationships/hyperlink" Target="https://kurtalanmyo.siirt.edu.tr/dosya/personel/surec-yonetim-kitapcigi-siirt-20221011131141190.pdf" TargetMode="External"/><Relationship Id="rId205" Type="http://schemas.openxmlformats.org/officeDocument/2006/relationships/hyperlink" Target="https://kurtalanmyo.siirt.edu.tr/duyuru/20252026-egitim-ve-ogretim-yilli-oryantasyon-programi/597473838.html" TargetMode="External"/><Relationship Id="rId226" Type="http://schemas.openxmlformats.org/officeDocument/2006/relationships/hyperlink" Target="https://kurtalanmyo.siirt.edu.tr/personel/akademik/739614.html" TargetMode="External"/><Relationship Id="rId247" Type="http://schemas.openxmlformats.org/officeDocument/2006/relationships/hyperlink" Target="https://www.instagram.com/p/DJCHrxosEP1/?utm_source=ig_web_copy_link&amp;igsh=MzRlODBiNWFlZA==" TargetMode="External"/><Relationship Id="rId107" Type="http://schemas.openxmlformats.org/officeDocument/2006/relationships/hyperlink" Target="http://engelsizuniversite.siirt.edu.tr/" TargetMode="External"/><Relationship Id="rId11" Type="http://schemas.openxmlformats.org/officeDocument/2006/relationships/hyperlink" Target="https://kurtalanmyo.siirt.edu.tr/detay/birim-kalite-komisyon-toplanti-tutanaklari/85397298.html" TargetMode="External"/><Relationship Id="rId32" Type="http://schemas.openxmlformats.org/officeDocument/2006/relationships/hyperlink" Target="https://kurtalanmyo.siirt.edu.tr/dosya/Default.aspx?dosya=200639994" TargetMode="External"/><Relationship Id="rId53" Type="http://schemas.openxmlformats.org/officeDocument/2006/relationships/hyperlink" Target="https://kurtalanmyo.siirt.edu.tr/haber-etkinlik/meslek-yuksekokulumuzda-8-siirt-uluslararasi-kisa-film-festivali-kapsaminda-soylesi-programi-duzenlendi/51819395.html" TargetMode="External"/><Relationship Id="rId74" Type="http://schemas.openxmlformats.org/officeDocument/2006/relationships/hyperlink" Target="https://siuzem.almscloud.com/almsp" TargetMode="External"/><Relationship Id="rId128" Type="http://schemas.openxmlformats.org/officeDocument/2006/relationships/hyperlink" Target="https://iro.siirt.edu.tr/dosya/Default.aspx?dosya=706634075" TargetMode="External"/><Relationship Id="rId149" Type="http://schemas.openxmlformats.org/officeDocument/2006/relationships/hyperlink" Target="https://siirt.edu.tr/dosya/Default.aspx?dosya=364922022" TargetMode="External"/><Relationship Id="rId5" Type="http://schemas.openxmlformats.org/officeDocument/2006/relationships/hyperlink" Target="mailto:fatih@siirt.edu.tr" TargetMode="External"/><Relationship Id="rId95" Type="http://schemas.openxmlformats.org/officeDocument/2006/relationships/hyperlink" Target="https://kurtalanmyo.siirt.edu.tr/dosya/Default.aspx?dosya=934392848" TargetMode="External"/><Relationship Id="rId160" Type="http://schemas.openxmlformats.org/officeDocument/2006/relationships/hyperlink" Target="https://siirt.edu.tr/dosya/Default.aspx?dosya=276891514" TargetMode="External"/><Relationship Id="rId181" Type="http://schemas.openxmlformats.org/officeDocument/2006/relationships/hyperlink" Target="https://uzaktanegitim.siirt.edu.tr/duyuru/uzaktan-egitim-butunleme-sinav-tarihleri/847548007.html" TargetMode="External"/><Relationship Id="rId216" Type="http://schemas.openxmlformats.org/officeDocument/2006/relationships/hyperlink" Target="https://www.siirt.edu.tr/dosya/aktivite/akademik-tesvik-odenegi-basvuru-rehberi--siirt-20261121246152.pdf" TargetMode="External"/><Relationship Id="rId237" Type="http://schemas.openxmlformats.org/officeDocument/2006/relationships/hyperlink" Target="https://kurtalanmyo.siirt.edu.tr/detay/genel-bilgiler/867047.html" TargetMode="External"/><Relationship Id="rId22" Type="http://schemas.openxmlformats.org/officeDocument/2006/relationships/hyperlink" Target="https://obs.siirt.edu.tr/oibs/bologna/unitSelection.aspx?type=myo&amp;lang=tr" TargetMode="External"/><Relationship Id="rId43" Type="http://schemas.openxmlformats.org/officeDocument/2006/relationships/hyperlink" Target="https://kurtalanmyo.siirt.edu.tr/detay/ic-kontrol-nediramaclari-ve-bilesenleri/439956.html" TargetMode="External"/><Relationship Id="rId64" Type="http://schemas.openxmlformats.org/officeDocument/2006/relationships/hyperlink" Target="https://siirt.edu.tr/dosya/Default.aspx?dosya=854010275" TargetMode="External"/><Relationship Id="rId118" Type="http://schemas.openxmlformats.org/officeDocument/2006/relationships/hyperlink" Target="https://kurtalanmyo.siirt.edu.tr/dosya/Default.aspx?dosya=719054244" TargetMode="External"/><Relationship Id="rId139" Type="http://schemas.openxmlformats.org/officeDocument/2006/relationships/hyperlink" Target="https://obs.siirt.edu.tr/oibs/bologna/unitSelection.aspx?type=myo&amp;lang=tr" TargetMode="External"/><Relationship Id="rId85" Type="http://schemas.openxmlformats.org/officeDocument/2006/relationships/hyperlink" Target="https://kurtalanmyo.siirt.edu.tr/dosya/Default.aspx?dosya=827917997" TargetMode="External"/><Relationship Id="rId150" Type="http://schemas.openxmlformats.org/officeDocument/2006/relationships/hyperlink" Target="https://siirt.edu.tr/dosya/personel/201621161019948.pdf" TargetMode="External"/><Relationship Id="rId171" Type="http://schemas.openxmlformats.org/officeDocument/2006/relationships/hyperlink" Target="https://www.google.com/url?sa=t&amp;source=web&amp;rct=j&amp;opi=89978449&amp;url=https://www.siirt.edu.tr/dosya/Default.aspx%3Fdosya%3D27926883&amp;ved=2ahUKEwiPrvz4jZuSAxWKcPEDHQDADmwQFnoECBkQAQ&amp;usg=AOvVaw2oiEcF7VoTeaW6T0tHZe_K" TargetMode="External"/><Relationship Id="rId192" Type="http://schemas.openxmlformats.org/officeDocument/2006/relationships/hyperlink" Target="https://obs.siirt.edu.tr/oibs/bologna/index.aspx?lang=tr&amp;curOp=showPac&amp;curUnit=58&amp;curSunit=1913" TargetMode="External"/><Relationship Id="rId206" Type="http://schemas.openxmlformats.org/officeDocument/2006/relationships/hyperlink" Target="https://kurtalanmyo.siirt.edu.tr/duyuru/8-uluslararasi-kisa-film-festivali/7532884.html" TargetMode="External"/><Relationship Id="rId227" Type="http://schemas.openxmlformats.org/officeDocument/2006/relationships/hyperlink" Target="https://pdb.siirt.edu.tr/dosya/Default.aspx?dosya=629800492" TargetMode="External"/><Relationship Id="rId248" Type="http://schemas.openxmlformats.org/officeDocument/2006/relationships/hyperlink" Target="https://kurtalanmyo.siirt.edu.tr/detay/birim-kalite-komisyon-toplanti-tutanaklari/85397298.html" TargetMode="External"/><Relationship Id="rId12" Type="http://schemas.openxmlformats.org/officeDocument/2006/relationships/hyperlink" Target="https://kurtalanmyo.siirt.edu.tr/detay/birim-kalite-komisyonlari/475339266.html" TargetMode="External"/><Relationship Id="rId33" Type="http://schemas.openxmlformats.org/officeDocument/2006/relationships/hyperlink" Target="https://kurtalanmyo.siirt.edu.tr/haber-etkinlik/tumu/977575.html" TargetMode="External"/><Relationship Id="rId108" Type="http://schemas.openxmlformats.org/officeDocument/2006/relationships/hyperlink" Target="https://obs.siirt.edu.tr/oibs/kariyer/login.aspx" TargetMode="External"/><Relationship Id="rId129" Type="http://schemas.openxmlformats.org/officeDocument/2006/relationships/hyperlink" Target="https://obs.siirt.edu.tr/oibs/bologna/index.aspx" TargetMode="External"/><Relationship Id="rId54" Type="http://schemas.openxmlformats.org/officeDocument/2006/relationships/hyperlink" Target="https://kurtalanmyo.siirt.edu.tr/haber-etkinlik/kurtalan-myo-iv-geleneksel-kariyer-gunleri-etkinligi-gerceklestirildi/645366684.html" TargetMode="External"/><Relationship Id="rId75" Type="http://schemas.openxmlformats.org/officeDocument/2006/relationships/hyperlink" Target="https://obs.siirt.edu.tr/oibs/kariyer/login.aspx" TargetMode="External"/><Relationship Id="rId96" Type="http://schemas.openxmlformats.org/officeDocument/2006/relationships/hyperlink" Target="https://kurtalanmyo.siirt.edu.tr/detay/birim-kalite-komisyon-toplanti-tutanaklari/85397298.html" TargetMode="External"/><Relationship Id="rId140" Type="http://schemas.openxmlformats.org/officeDocument/2006/relationships/hyperlink" Target="https://obs.siirt.edu.tr/oibs/kariyer/login.aspx" TargetMode="External"/><Relationship Id="rId161" Type="http://schemas.openxmlformats.org/officeDocument/2006/relationships/hyperlink" Target="https://kurtalanmyo.siirt.edu.tr/detay/birim-kalite-alt-komisyonlari/643471452.html" TargetMode="External"/><Relationship Id="rId182" Type="http://schemas.openxmlformats.org/officeDocument/2006/relationships/hyperlink" Target="https://kurtalanmyo.siirt.edu.tr/foto/aktivite/resim-etkinlik-3-siirt-20251218102338791.jpeg" TargetMode="External"/><Relationship Id="rId217" Type="http://schemas.openxmlformats.org/officeDocument/2006/relationships/hyperlink" Target="https://kurtalanmyo.siirt.edu.tr/detay/birim-kalite-komisyonlari/475339266.html" TargetMode="External"/><Relationship Id="rId6" Type="http://schemas.openxmlformats.org/officeDocument/2006/relationships/hyperlink" Target="https://kurtalanmyo.siirt.edu.tr/detay/misyonumuz--vizyonumuz/316174548.html" TargetMode="External"/><Relationship Id="rId238" Type="http://schemas.openxmlformats.org/officeDocument/2006/relationships/hyperlink" Target="https://www.youtube.com/watch?v=OPLWHRvuUaI" TargetMode="External"/><Relationship Id="rId23" Type="http://schemas.openxmlformats.org/officeDocument/2006/relationships/hyperlink" Target="https://kapum.siirt.edu.tr/detay/kariyer-temsilcileri/623433840.html" TargetMode="External"/><Relationship Id="rId119" Type="http://schemas.openxmlformats.org/officeDocument/2006/relationships/hyperlink" Target="https://kurtalanmyo.siirt.edu.tr/dosya/Default.aspx?dosya=921365991" TargetMode="External"/><Relationship Id="rId44" Type="http://schemas.openxmlformats.org/officeDocument/2006/relationships/hyperlink" Target="https://kurtalanmyo.siirt.edu.tr/detay/misyonumuz--vizyonumuz/316174548.html" TargetMode="External"/><Relationship Id="rId65" Type="http://schemas.openxmlformats.org/officeDocument/2006/relationships/hyperlink" Target="https://siirt.edu.tr/dosya/Default.aspx?dosya=125211215" TargetMode="External"/><Relationship Id="rId86" Type="http://schemas.openxmlformats.org/officeDocument/2006/relationships/image" Target="media/image1.jpeg"/><Relationship Id="rId130" Type="http://schemas.openxmlformats.org/officeDocument/2006/relationships/hyperlink" Target="https://obs.siirt.edu.tr/oibs/bologna/unitSelection.aspx?type=myo&amp;lang=tr" TargetMode="External"/><Relationship Id="rId151" Type="http://schemas.openxmlformats.org/officeDocument/2006/relationships/hyperlink" Target="https://kurtalanmyo.siirt.edu.tr/dosya/Default.aspx?dosya=555759064" TargetMode="External"/><Relationship Id="rId172" Type="http://schemas.openxmlformats.org/officeDocument/2006/relationships/hyperlink" Target="https://www.google.com/url?sa=t&amp;source=web&amp;rct=j&amp;opi=89978449&amp;url=https://www.siirt.edu.tr/dosya/Default.aspx%3Fdosya%3D27926883&amp;ved=2ahUKEwiPrvz4jZuSAxWKcPEDHQDADmwQFnoECBkQAQ&amp;usg=AOvVaw2oiEcF7VoTeaW6T0tHZe_K" TargetMode="External"/><Relationship Id="rId193" Type="http://schemas.openxmlformats.org/officeDocument/2006/relationships/hyperlink" Target="https://oidb.siirt.edu.tr/dosya/personel/2016119112941163.pdf" TargetMode="External"/><Relationship Id="rId207" Type="http://schemas.openxmlformats.org/officeDocument/2006/relationships/hyperlink" Target="https://kurtalanmyo.siirt.edu.tr/duyuru/2025-uluslararasi-kooperatifler-yili-soylesi-programi/286601657.html" TargetMode="External"/><Relationship Id="rId228" Type="http://schemas.openxmlformats.org/officeDocument/2006/relationships/hyperlink" Target="http://siuapsis.siirt.edu.tr/" TargetMode="External"/><Relationship Id="rId249" Type="http://schemas.openxmlformats.org/officeDocument/2006/relationships/hyperlink" Target="https://forms.gle/iL3HdPVqYJTDi3Mo7" TargetMode="External"/><Relationship Id="rId13" Type="http://schemas.openxmlformats.org/officeDocument/2006/relationships/hyperlink" Target="https://kurtalanmyo.siirt.edu.tr/detay/birim-kalite-alt-komisyonlari/643471452.html" TargetMode="External"/><Relationship Id="rId109" Type="http://schemas.openxmlformats.org/officeDocument/2006/relationships/hyperlink" Target="https://www.instagram.com/kurtalan_myo/?hl=tr" TargetMode="External"/><Relationship Id="rId34" Type="http://schemas.openxmlformats.org/officeDocument/2006/relationships/hyperlink" Target="https://kurtalanmyo.siirt.edu.tr/haber-etkinlik/tumu/977575.html" TargetMode="External"/><Relationship Id="rId55" Type="http://schemas.openxmlformats.org/officeDocument/2006/relationships/hyperlink" Target="https://forms.gle/iL3HdPVqYJTDi3Mo7" TargetMode="External"/><Relationship Id="rId76" Type="http://schemas.openxmlformats.org/officeDocument/2006/relationships/hyperlink" Target="https://ekampus.siirt.edu.tr/" TargetMode="External"/><Relationship Id="rId97" Type="http://schemas.openxmlformats.org/officeDocument/2006/relationships/hyperlink" Target="https://kurtalanmyo.siirt.edu.tr/haber-etkinlik/yuksekokulumuz-muduru-sayin-doc-dr-fatih-cig-kurtalan-ziraat-odasi-baskani-sayin-huseyin-gunbati-makaminda-ziyaret-etti/968288171.html" TargetMode="External"/><Relationship Id="rId120" Type="http://schemas.openxmlformats.org/officeDocument/2006/relationships/hyperlink" Target="https://kurtalanmyo.siirt.edu.tr/detay/erasmus-/198071424.html" TargetMode="External"/><Relationship Id="rId141" Type="http://schemas.openxmlformats.org/officeDocument/2006/relationships/hyperlink" Target="https://kurtalanmyo.siirt.edu.tr/" TargetMode="External"/><Relationship Id="rId7" Type="http://schemas.openxmlformats.org/officeDocument/2006/relationships/hyperlink" Target="https://kurtalanmyo.siirt.edu.tr/detay/misyonumuz--vizyonumuz/316174548.html" TargetMode="External"/><Relationship Id="rId162" Type="http://schemas.openxmlformats.org/officeDocument/2006/relationships/hyperlink" Target="https://kurtalanmyo.siirt.edu.tr/dosya/personel/surec-yonetim-kitapcigi-siirt-20221011131141190.pdf" TargetMode="External"/><Relationship Id="rId183" Type="http://schemas.openxmlformats.org/officeDocument/2006/relationships/hyperlink" Target="https://oidb.siirt.edu.tr/dosya/Default.aspx?dosya=102960597" TargetMode="External"/><Relationship Id="rId218" Type="http://schemas.openxmlformats.org/officeDocument/2006/relationships/hyperlink" Target="https://kurtalanmyo.siirt.edu.tr/detay/birim-kalite-alt-komisyonlari/643471452.html" TargetMode="External"/><Relationship Id="rId239" Type="http://schemas.openxmlformats.org/officeDocument/2006/relationships/hyperlink" Target="https://kurtalanmyo.siirt.edu.tr/detay/birim-kalite-komisyon-toplanti-tutanaklari/85397298.html" TargetMode="External"/><Relationship Id="rId250" Type="http://schemas.openxmlformats.org/officeDocument/2006/relationships/hyperlink" Target="https://kurtalanmyo.siirt.edu.tr/detay/brifing-dosyalari/479137161.html" TargetMode="External"/><Relationship Id="rId24" Type="http://schemas.openxmlformats.org/officeDocument/2006/relationships/hyperlink" Target="https://kapum.siirt.edu.tr/detay/kariyer-danismanligi/634650091.html" TargetMode="External"/><Relationship Id="rId45" Type="http://schemas.openxmlformats.org/officeDocument/2006/relationships/hyperlink" Target="https://kurtalanmyo.siirt.edu.tr/detay/misyonumuz--vizyonumuz/316174548.html" TargetMode="External"/><Relationship Id="rId66" Type="http://schemas.openxmlformats.org/officeDocument/2006/relationships/hyperlink" Target="https://kurtalanmyo.siirt.edu.tr/haber-etkinlik/kurtalan-meslek-yuksekokul-mudurumuz-doc-dr-fatih-cig-akademik-tesvik-odulu/417302750.html" TargetMode="External"/><Relationship Id="rId87" Type="http://schemas.openxmlformats.org/officeDocument/2006/relationships/hyperlink" Target="https://kurtalanmyo.siirt.edu.tr/dosya/personel/surec-yonetim-kitapcigi-siirt-20221011131141190.pdf" TargetMode="External"/><Relationship Id="rId110" Type="http://schemas.openxmlformats.org/officeDocument/2006/relationships/hyperlink" Target="https://kurtalanmyo.siirt.edu.tr/duyuru/meslek-yuksekokulumuzda-duzenlenen-3-kariyer-gunleri-etkinligi/53054101.html" TargetMode="External"/><Relationship Id="rId131" Type="http://schemas.openxmlformats.org/officeDocument/2006/relationships/hyperlink" Target="https://oidb.siirt.edu.tr/dosya/Default.aspx?dosya=310162401" TargetMode="External"/><Relationship Id="rId152" Type="http://schemas.openxmlformats.org/officeDocument/2006/relationships/hyperlink" Target="https://kurtalanmyo.siirt.edu.tr/dosya/Default.aspx?dosya=753655576" TargetMode="External"/><Relationship Id="rId173" Type="http://schemas.openxmlformats.org/officeDocument/2006/relationships/hyperlink" Target="https://kurtalanmyo.siirt.edu.tr/haber-etkinlik/meslek-yuksekokulumuz-sosyal-hizmet-ogrencileri-koy-okuluna-ziyaret/924932835.html" TargetMode="External"/><Relationship Id="rId194" Type="http://schemas.openxmlformats.org/officeDocument/2006/relationships/hyperlink" Target="https://fbsb.siirt.edu.tr/detay/mezuniyet-kosullari/519014865.html" TargetMode="External"/><Relationship Id="rId208" Type="http://schemas.openxmlformats.org/officeDocument/2006/relationships/hyperlink" Target="https://kurtalanmyo.siirt.edu.tr/duyuru/rekreasyon-(fiziksel-aktivite)-ve-gastronomi-(saglikli-beslenme)-sunumu/431393074.html" TargetMode="External"/><Relationship Id="rId229" Type="http://schemas.openxmlformats.org/officeDocument/2006/relationships/hyperlink" Target="https://kurtalanmyo.siirt.edu.tr/dosya/Default.aspx?dosya=790112100" TargetMode="External"/><Relationship Id="rId240" Type="http://schemas.openxmlformats.org/officeDocument/2006/relationships/hyperlink" Target="https://www.instagram.com/p/DA5xiFjIrIO/?igsh=NG91eThqOG5tM2pn" TargetMode="External"/><Relationship Id="rId14" Type="http://schemas.openxmlformats.org/officeDocument/2006/relationships/hyperlink" Target="https://kurtalanmyo.siirt.edu.tr/detay/diger-komisyonlar-(birim-bazinda)/341511539.html" TargetMode="External"/><Relationship Id="rId35" Type="http://schemas.openxmlformats.org/officeDocument/2006/relationships/hyperlink" Target="https://kurtalanmyo.siirt.edu.tr/haber-etkinlik/tumu/977575.html" TargetMode="External"/><Relationship Id="rId56" Type="http://schemas.openxmlformats.org/officeDocument/2006/relationships/hyperlink" Target="https://sgdb.siirt.edu.tr/detay/siirt-universitesi-2023-2027-stratejik-plani/965110758.html" TargetMode="External"/><Relationship Id="rId77" Type="http://schemas.openxmlformats.org/officeDocument/2006/relationships/hyperlink" Target="http://siuapsis.siirt.edu.tr/" TargetMode="External"/><Relationship Id="rId100" Type="http://schemas.openxmlformats.org/officeDocument/2006/relationships/hyperlink" Target="https://docs.google.com/forms/d/e/1FAIpQLSd8Oos3Zd73kIHEExuguSjpBVYipLWJJls__Q1MHsrMaFEzzQ/viewform?usp=sf_link" TargetMode="External"/><Relationship Id="rId8" Type="http://schemas.openxmlformats.org/officeDocument/2006/relationships/hyperlink" Target="https://kurtalanmyo.siirt.edu.tr/dosya/personel/kurtalan-myo-organizasyon-semasi-siirt-2022620192534734.pdf" TargetMode="External"/><Relationship Id="rId98" Type="http://schemas.openxmlformats.org/officeDocument/2006/relationships/hyperlink" Target="https://kurtalanmyo.siirt.edu.tr/dosya/Default.aspx?dosya=981042143" TargetMode="External"/><Relationship Id="rId121" Type="http://schemas.openxmlformats.org/officeDocument/2006/relationships/hyperlink" Target="https://kurtalanmyo.siirt.edu.tr/detay/mevlana-degisim-programi/558572002.html" TargetMode="External"/><Relationship Id="rId142" Type="http://schemas.openxmlformats.org/officeDocument/2006/relationships/hyperlink" Target="https://kurtalanmyo.siirt.edu.tr/detay/dis-paydas-memnuniyet-anket-sonuclari/917341382.html" TargetMode="External"/><Relationship Id="rId163" Type="http://schemas.openxmlformats.org/officeDocument/2006/relationships/hyperlink" Target="https://kurtalanmyo.siirt.edu.tr/detay/birim-kalite-komisyonlari/475339266.html" TargetMode="External"/><Relationship Id="rId184" Type="http://schemas.openxmlformats.org/officeDocument/2006/relationships/hyperlink" Target="https://ais.siirt.edu.tr/dosya/Default.aspx?dosya=443179259" TargetMode="External"/><Relationship Id="rId219" Type="http://schemas.openxmlformats.org/officeDocument/2006/relationships/hyperlink" Target="https://kurtalanmyo.siirt.edu.tr/detay/birim-kalite-komisyon-toplanti-tutanaklari/85397298.html" TargetMode="External"/><Relationship Id="rId230" Type="http://schemas.openxmlformats.org/officeDocument/2006/relationships/hyperlink" Target="http://siuapsis.siirt.edu.tr/" TargetMode="External"/><Relationship Id="rId251" Type="http://schemas.openxmlformats.org/officeDocument/2006/relationships/fontTable" Target="fontTable.xml"/><Relationship Id="rId25" Type="http://schemas.openxmlformats.org/officeDocument/2006/relationships/hyperlink" Target="https://kurtalanmyo.siirt.edu.tr/dosya/personel/surec-yonetim-kitapcigi-siirt-20221011131141190.pdf" TargetMode="External"/><Relationship Id="rId46" Type="http://schemas.openxmlformats.org/officeDocument/2006/relationships/hyperlink" Target="https://kurtalanmyo.siirt.edu.tr/dosya/Default.aspx?dosya=921365991" TargetMode="External"/><Relationship Id="rId67" Type="http://schemas.openxmlformats.org/officeDocument/2006/relationships/hyperlink" Target="https://kurtalanmyo.siirt.edu.tr/detay/diger-komisyonlar-(birim-bazinda)/341511539.html" TargetMode="External"/><Relationship Id="rId88" Type="http://schemas.openxmlformats.org/officeDocument/2006/relationships/hyperlink" Target="https://kurtalanmyo.siirt.edu.tr/detay/akademik-personel-icin-formlar-dilekceler/393558808.html" TargetMode="External"/><Relationship Id="rId111" Type="http://schemas.openxmlformats.org/officeDocument/2006/relationships/hyperlink" Target="https://kurtalanmyo.siirt.edu.tr/detay/erasmus-/198071424.html" TargetMode="External"/><Relationship Id="rId132" Type="http://schemas.openxmlformats.org/officeDocument/2006/relationships/hyperlink" Target="https://obs.siirt.edu.tr/oibs/bologna/index.aspx?lang=tr&amp;curOp=showPac&amp;curUnit=58&amp;curSunit=1777" TargetMode="External"/><Relationship Id="rId153" Type="http://schemas.openxmlformats.org/officeDocument/2006/relationships/hyperlink" Target="https://siirt.edu.tr/dosya/Default.aspx?dosya=276891514" TargetMode="External"/><Relationship Id="rId174" Type="http://schemas.openxmlformats.org/officeDocument/2006/relationships/hyperlink" Target="https://kurtalanmyo.siirt.edu.tr/haber-etkinlik/rekreasyon-(fiziksel-aktivite)-ve-gastronomi-(saglikli-beslenme)-sunum-etkinligi/261584655.html" TargetMode="External"/><Relationship Id="rId195" Type="http://schemas.openxmlformats.org/officeDocument/2006/relationships/hyperlink" Target="https://uzaktanegitim.siirt.edu.tr/" TargetMode="External"/><Relationship Id="rId209" Type="http://schemas.openxmlformats.org/officeDocument/2006/relationships/hyperlink" Target="https://personel.yok.gov.tr/documentFiles/17634009071.Siirt%20%C3%9Cniversitesi%20Kriter.pdf" TargetMode="External"/><Relationship Id="rId220" Type="http://schemas.openxmlformats.org/officeDocument/2006/relationships/hyperlink" Target="https://kurtalanmyo.siirt.edu.tr/dosya/Default.aspx?dosya=790112100" TargetMode="External"/><Relationship Id="rId241" Type="http://schemas.openxmlformats.org/officeDocument/2006/relationships/hyperlink" Target="https://www.instagram.com/p/DA5xiFjIrIO/?igsh=NG91eThqOG5tM2pn" TargetMode="External"/><Relationship Id="rId15" Type="http://schemas.openxmlformats.org/officeDocument/2006/relationships/hyperlink" Target="https://kurtalanmyo.siirt.edu.tr/dosya/Default.aspx?dosya=200639994" TargetMode="External"/><Relationship Id="rId36" Type="http://schemas.openxmlformats.org/officeDocument/2006/relationships/hyperlink" Target="https://www.instagram.com/kurtalan_myo/?hl=tr" TargetMode="External"/><Relationship Id="rId57" Type="http://schemas.openxmlformats.org/officeDocument/2006/relationships/hyperlink" Target="https://kurtalanmyo.siirt.edu.tr/detay/diger-komisyonlar-(birim-bazinda)/341511539.html)" TargetMode="External"/><Relationship Id="rId78" Type="http://schemas.openxmlformats.org/officeDocument/2006/relationships/hyperlink" Target="https://siuavis.siirt.edu.tr/login.aspx" TargetMode="External"/><Relationship Id="rId99" Type="http://schemas.openxmlformats.org/officeDocument/2006/relationships/hyperlink" Target="https://kurtalanmyo.siirt.edu.tr/duyuru/kurtalan-meslek-yuksekokulu-4-geleneksel-kariyer-gunleri-etkinligi/667666251.html" TargetMode="External"/><Relationship Id="rId101" Type="http://schemas.openxmlformats.org/officeDocument/2006/relationships/hyperlink" Target="http://iletisim.siirt.edu.tr/index.php?a=add" TargetMode="External"/><Relationship Id="rId122" Type="http://schemas.openxmlformats.org/officeDocument/2006/relationships/hyperlink" Target="https://kurtalanmyo.siirt.edu.tr/detay/farabi-degisim-programi/532893142.html" TargetMode="External"/><Relationship Id="rId143" Type="http://schemas.openxmlformats.org/officeDocument/2006/relationships/hyperlink" Target="https://kurtalanmyo.siirt.edu.tr/dosya/Default.aspx?dosya=555759064" TargetMode="External"/><Relationship Id="rId164" Type="http://schemas.openxmlformats.org/officeDocument/2006/relationships/hyperlink" Target="https://siirt.edu.tr/dosya/Default.aspx?dosya=851512304" TargetMode="External"/><Relationship Id="rId185" Type="http://schemas.openxmlformats.org/officeDocument/2006/relationships/hyperlink" Target="https://ais.siirt.edu.tr/detay/yonerge/721791.html" TargetMode="External"/><Relationship Id="rId4" Type="http://schemas.openxmlformats.org/officeDocument/2006/relationships/webSettings" Target="webSettings.xml"/><Relationship Id="rId9" Type="http://schemas.openxmlformats.org/officeDocument/2006/relationships/hyperlink" Target="https://kurtalanmyo.siirt.edu.tr/dosya/Default.aspx?dosya=327681120" TargetMode="External"/><Relationship Id="rId180" Type="http://schemas.openxmlformats.org/officeDocument/2006/relationships/hyperlink" Target="https://kurtalanmyo.siirt.edu.tr/duyuru/kurtalan-myo-final-sinav-programi/744998554.html" TargetMode="External"/><Relationship Id="rId210" Type="http://schemas.openxmlformats.org/officeDocument/2006/relationships/hyperlink" Target="https://personel.yok.gov.tr/documentFiles/17634009071.Siirt%20%C3%9Cniversitesi%20Kriter.pdf" TargetMode="External"/><Relationship Id="rId215" Type="http://schemas.openxmlformats.org/officeDocument/2006/relationships/hyperlink" Target="https://siirt.edu.tr/dosya/Default.aspx?dosya=125211215" TargetMode="External"/><Relationship Id="rId236" Type="http://schemas.openxmlformats.org/officeDocument/2006/relationships/hyperlink" Target="https://kurtalanmyo.siirt.edu.tr/detay/birim-kalite-komisyon-toplanti-tutanaklari/85397298.html" TargetMode="External"/><Relationship Id="rId26" Type="http://schemas.openxmlformats.org/officeDocument/2006/relationships/hyperlink" Target="https://www.siirt.edu.tr/dosya/personel/kalite-politikasi-2018-siirt-201892115293474.pdf" TargetMode="External"/><Relationship Id="rId231" Type="http://schemas.openxmlformats.org/officeDocument/2006/relationships/hyperlink" Target="http://siuapsis.siirt.edu.tr/" TargetMode="External"/><Relationship Id="rId252" Type="http://schemas.openxmlformats.org/officeDocument/2006/relationships/theme" Target="theme/theme1.xml"/><Relationship Id="rId47" Type="http://schemas.openxmlformats.org/officeDocument/2006/relationships/hyperlink" Target="https://kurtalanmyo.siirt.edu.tr/dosya/Default.aspx?dosya=253833536" TargetMode="External"/><Relationship Id="rId68" Type="http://schemas.openxmlformats.org/officeDocument/2006/relationships/hyperlink" Target="https://siuavis.siirt.edu.tr/" TargetMode="External"/><Relationship Id="rId89" Type="http://schemas.openxmlformats.org/officeDocument/2006/relationships/hyperlink" Target="https://kurtalanmyo.siirt.edu.tr/detay/idari-personel-icin-formlar-dilekceler/452003134.html" TargetMode="External"/><Relationship Id="rId112" Type="http://schemas.openxmlformats.org/officeDocument/2006/relationships/hyperlink" Target="https://kurtalanmyo.siirt.edu.tr/detay/mevlana-degisim-programi/558572002.html" TargetMode="External"/><Relationship Id="rId133" Type="http://schemas.openxmlformats.org/officeDocument/2006/relationships/hyperlink" Target="https://www.instagram.com/p/CzHFFzdIXDi/?igsh=MjVyczVhMHVxbDln" TargetMode="External"/><Relationship Id="rId154" Type="http://schemas.openxmlformats.org/officeDocument/2006/relationships/hyperlink" Target="https://kurtalanmyo.siirt.edu.tr/dosya/Default.aspx?dosya=934392848" TargetMode="External"/><Relationship Id="rId175" Type="http://schemas.openxmlformats.org/officeDocument/2006/relationships/hyperlink" Target="https://kurtalanmyo.siirt.edu.tr/haber-etkinlik/kurtalan-myo-iv-geleneksel-kariyer-gunleri-etkinligi-gerceklestirildi/645366684.html" TargetMode="External"/><Relationship Id="rId196" Type="http://schemas.openxmlformats.org/officeDocument/2006/relationships/hyperlink" Target="https://kurtalanmyo.siirt.edu.tr/duyuru/2025-yili-ogrenci-bilgi-klavuzu/184675501.html" TargetMode="External"/><Relationship Id="rId200" Type="http://schemas.openxmlformats.org/officeDocument/2006/relationships/hyperlink" Target="https://kurtalanmyo.siirt.edu.tr/detay/genel-bilgiler/867047.html" TargetMode="External"/><Relationship Id="rId16" Type="http://schemas.openxmlformats.org/officeDocument/2006/relationships/hyperlink" Target="https://kurtalanmyo.siirt.edu.tr/dosya/Default.aspx?dosya=200639994" TargetMode="External"/><Relationship Id="rId221" Type="http://schemas.openxmlformats.org/officeDocument/2006/relationships/hyperlink" Target="https://kurtalanmyo.siirt.edu.tr/detay/brifing-dosyalari/479137161.html" TargetMode="External"/><Relationship Id="rId242" Type="http://schemas.openxmlformats.org/officeDocument/2006/relationships/hyperlink" Target="https://www.instagram.com/p/DA5xiFjIrIO/?igsh=NG91eThqOG5tM2pn" TargetMode="External"/><Relationship Id="rId37" Type="http://schemas.openxmlformats.org/officeDocument/2006/relationships/hyperlink" Target="https://siirt.edu.tr/duyuru/siirt-universitesi-dijital-medya-paylasim-politikasi-ve-internet-sayfasi-bilgi-paylasim-kurallari/73466962.html" TargetMode="External"/><Relationship Id="rId58" Type="http://schemas.openxmlformats.org/officeDocument/2006/relationships/hyperlink" Target="https://kurtalanmyo.siirt.edu.tr/dosya/personel/surec-yonetim-kitapcigi-siirt-20221011131141190.pdf" TargetMode="External"/><Relationship Id="rId79" Type="http://schemas.openxmlformats.org/officeDocument/2006/relationships/hyperlink" Target="https://www.mevzuat.gov.tr/MevzuatMetin/1.5.657.pdf" TargetMode="External"/><Relationship Id="rId102" Type="http://schemas.openxmlformats.org/officeDocument/2006/relationships/hyperlink" Target="https://kurtalanmyo.siirt.edu.tr/" TargetMode="External"/><Relationship Id="rId123" Type="http://schemas.openxmlformats.org/officeDocument/2006/relationships/hyperlink" Target="https://kurtalanmyo.siirt.edu.tr/detay/yabanci-uyruklu-ogrenci/366193343.html" TargetMode="External"/><Relationship Id="rId144" Type="http://schemas.openxmlformats.org/officeDocument/2006/relationships/hyperlink" Target="https://obs.siirt.edu.tr/oibs/kariyer/login.aspx" TargetMode="External"/><Relationship Id="rId90" Type="http://schemas.openxmlformats.org/officeDocument/2006/relationships/hyperlink" Target="https://kurtalanmyo.siirt.edu.tr/detay/ogrencileri-icin-formlar-dilekceler/657431958.html" TargetMode="External"/><Relationship Id="rId165" Type="http://schemas.openxmlformats.org/officeDocument/2006/relationships/hyperlink" Target="https://kurtalanmyo.siirt.edu.tr/dosya/Default.aspx?dosya=276891514" TargetMode="External"/><Relationship Id="rId186" Type="http://schemas.openxmlformats.org/officeDocument/2006/relationships/hyperlink" Target="https://oidb.siirt.edu.tr/dosya/Default.aspx?dosya=344046689" TargetMode="External"/><Relationship Id="rId211" Type="http://schemas.openxmlformats.org/officeDocument/2006/relationships/hyperlink" Target="https://personel.yok.gov.tr/documentFiles/17634009071.Siirt%20%C3%9Cniversitesi%20Kriter.pdf" TargetMode="External"/><Relationship Id="rId232" Type="http://schemas.openxmlformats.org/officeDocument/2006/relationships/hyperlink" Target="https://siirt.edu.tr/dosya/personel/kalite-politikasi-2018-siirt-201892115293474.pdf" TargetMode="External"/><Relationship Id="rId27" Type="http://schemas.openxmlformats.org/officeDocument/2006/relationships/hyperlink" Target="https://kalitekoordinatorlugu.siirt.edu.tr/dosya/personel/kalite-siirt-2023313134740373.docx" TargetMode="External"/><Relationship Id="rId48" Type="http://schemas.openxmlformats.org/officeDocument/2006/relationships/hyperlink" Target="https://kurtalanmyo.siirt.edu.tr/dosya/Default.aspx?dosya=200639994" TargetMode="External"/><Relationship Id="rId69" Type="http://schemas.openxmlformats.org/officeDocument/2006/relationships/hyperlink" Target="http://siuapsis.siirt.edu.tr/" TargetMode="External"/><Relationship Id="rId113" Type="http://schemas.openxmlformats.org/officeDocument/2006/relationships/hyperlink" Target="https://kurtalanmyo.siirt.edu.tr/detay/farabi-degisim-programi/532893142.html" TargetMode="External"/><Relationship Id="rId134" Type="http://schemas.openxmlformats.org/officeDocument/2006/relationships/hyperlink" Target="https://kurtalanmyo.siirt.edu.tr/dosya/Default.aspx?dosya=150659030" TargetMode="External"/><Relationship Id="rId80" Type="http://schemas.openxmlformats.org/officeDocument/2006/relationships/hyperlink" Target="https://www.mevzuat.gov.tr/MevzuatMetin/1.5.2914.pdf" TargetMode="External"/><Relationship Id="rId155" Type="http://schemas.openxmlformats.org/officeDocument/2006/relationships/hyperlink" Target="https://siirt.edu.tr/dosya/Default.aspx?dosya=525488179" TargetMode="External"/><Relationship Id="rId176" Type="http://schemas.openxmlformats.org/officeDocument/2006/relationships/hyperlink" Target="https://kurtalanmyo.siirt.edu.tr/haber-etkinlik/cv-hazirlama-ve-banka-is-basvurulari-mulakat-hazirliklari-egitimi/851065809.html" TargetMode="External"/><Relationship Id="rId197" Type="http://schemas.openxmlformats.org/officeDocument/2006/relationships/hyperlink" Target="https://kutuphane.siirt.edu.tr/detay/genel-bilgi/" TargetMode="External"/><Relationship Id="rId201" Type="http://schemas.openxmlformats.org/officeDocument/2006/relationships/hyperlink" Target="https://kurtalanmyo.siirt.edu.tr/detay/engeli-ogrenci-danismani/581819032.html" TargetMode="External"/><Relationship Id="rId222" Type="http://schemas.openxmlformats.org/officeDocument/2006/relationships/hyperlink" Target="https://kurtalanmyo.siirt.edu.tr/dosya/Default.aspx?dosya=555759064" TargetMode="External"/><Relationship Id="rId243" Type="http://schemas.openxmlformats.org/officeDocument/2006/relationships/hyperlink" Target="https://kurtalanmyo.siirt.edu.tr/duyuru/8-uluslararasi-kisa-film-festivali/7532884.html" TargetMode="External"/><Relationship Id="rId17" Type="http://schemas.openxmlformats.org/officeDocument/2006/relationships/hyperlink" Target="https://kurtalanmyo.siirt.edu.tr/dosya/Default.aspx?dosya=790112100" TargetMode="External"/><Relationship Id="rId38" Type="http://schemas.openxmlformats.org/officeDocument/2006/relationships/hyperlink" Target="https://docs.google.com/forms/d/e/1FAIpQLSd8Oos3Zd73kIHEExuguSjpBVYipLWJJls__Q1MHsrMaFEzzQ/viewform?usp=sf_link" TargetMode="External"/><Relationship Id="rId59" Type="http://schemas.openxmlformats.org/officeDocument/2006/relationships/hyperlink" Target="https://kurtalanmyo.siirt.edu.tr/dosya/Default.aspx?dosya=790112100" TargetMode="External"/><Relationship Id="rId103" Type="http://schemas.openxmlformats.org/officeDocument/2006/relationships/hyperlink" Target="https://kurtalanmyo.siirt.edu.tr/detay/engeli-ogrenci-danismani/581819032.html" TargetMode="External"/><Relationship Id="rId124" Type="http://schemas.openxmlformats.org/officeDocument/2006/relationships/hyperlink" Target="https://erasmus-plus.ec.europa.eu/sites/default/files/2023-11/2024-Erasmus%2BProgramme-Guide_EN.pdf" TargetMode="External"/><Relationship Id="rId70" Type="http://schemas.openxmlformats.org/officeDocument/2006/relationships/hyperlink" Target="https://siuzem.almscloud.com/almsp" TargetMode="External"/><Relationship Id="rId91" Type="http://schemas.openxmlformats.org/officeDocument/2006/relationships/hyperlink" Target="https://kurtalanmyo.siirt.edu.tr/detay/genel-formlar-dilekceler/841106125.html" TargetMode="External"/><Relationship Id="rId145" Type="http://schemas.openxmlformats.org/officeDocument/2006/relationships/hyperlink" Target="https://kurtalanmyo.siirt.edu.tr/detay/birim-kalite-komisyon-toplanti-tutanaklari/85397298.html" TargetMode="External"/><Relationship Id="rId166" Type="http://schemas.openxmlformats.org/officeDocument/2006/relationships/hyperlink" Target="https://kurtalanmyo.siirt.edu.tr/dosya/Default.aspx?dosya=880997402" TargetMode="External"/><Relationship Id="rId187" Type="http://schemas.openxmlformats.org/officeDocument/2006/relationships/hyperlink" Target="https://farabi.siirt.edu.tr/dosya/personel/2015129144756600.pdf" TargetMode="External"/><Relationship Id="rId1" Type="http://schemas.openxmlformats.org/officeDocument/2006/relationships/numbering" Target="numbering.xml"/><Relationship Id="rId212" Type="http://schemas.openxmlformats.org/officeDocument/2006/relationships/hyperlink" Target="https://siirt.edu.tr/dosya/Default.aspx?dosya=125211215" TargetMode="External"/><Relationship Id="rId233" Type="http://schemas.openxmlformats.org/officeDocument/2006/relationships/hyperlink" Target="https://kurtalanmyo.siirt.edu.tr/dosya/Default.aspx?dosya=790112100" TargetMode="External"/><Relationship Id="rId28" Type="http://schemas.openxmlformats.org/officeDocument/2006/relationships/hyperlink" Target="https://kalitekoordinatorlugu.siirt.edu.tr/dosya/Default.aspx?dosya=56952675" TargetMode="External"/><Relationship Id="rId49" Type="http://schemas.openxmlformats.org/officeDocument/2006/relationships/hyperlink" Target="https://kurtalanmyo.siirt.edu.tr/dosya/Default.aspx?dosya=790112100" TargetMode="External"/><Relationship Id="rId114" Type="http://schemas.openxmlformats.org/officeDocument/2006/relationships/hyperlink" Target="https://kurtalanmyo.siirt.edu.tr/detay/yabanci-uyruklu-ogrenci/366193343.html" TargetMode="External"/><Relationship Id="rId60" Type="http://schemas.openxmlformats.org/officeDocument/2006/relationships/hyperlink" Target="https://kurtalanmyo.siirt.edu.tr/detay/ic-kontrol-nediramaclari-ve-bilesenleri/439956.html" TargetMode="External"/><Relationship Id="rId81" Type="http://schemas.openxmlformats.org/officeDocument/2006/relationships/hyperlink" Target="https://pdb.siirt.edu.tr/detay/mevzuat/636286.html" TargetMode="External"/><Relationship Id="rId135" Type="http://schemas.openxmlformats.org/officeDocument/2006/relationships/hyperlink" Target="https://ulastirma.siirt.edu.tr/detay/tycc-akts-duzeni-ve-bilgileri/222228093.html" TargetMode="External"/><Relationship Id="rId156" Type="http://schemas.openxmlformats.org/officeDocument/2006/relationships/hyperlink" Target="https://kurtalanmyo.siirt.edu.tr/detay/dis-paydas-memnuniyet-anket-sonuclari/917341382.html" TargetMode="External"/><Relationship Id="rId177" Type="http://schemas.openxmlformats.org/officeDocument/2006/relationships/hyperlink" Target="https://uzaktanegitim.siirt.edu.tr/" TargetMode="External"/><Relationship Id="rId198" Type="http://schemas.openxmlformats.org/officeDocument/2006/relationships/hyperlink" Target="https://kurtalanmyo.siirt.edu.tr/duyuru/2025-yili-ogrenci-bilgi-klavuzu/184675501.html" TargetMode="External"/><Relationship Id="rId202" Type="http://schemas.openxmlformats.org/officeDocument/2006/relationships/hyperlink" Target="https://kurtalanmyo.siirt.edu.tr/detay/ozel-gereksinimli-ogrenci-klavuzu/712579878.html" TargetMode="External"/><Relationship Id="rId223" Type="http://schemas.openxmlformats.org/officeDocument/2006/relationships/hyperlink" Target="https://bap.siirt.edu.tr/?act=guest&amp;act2=projeler&amp;durum=devam&amp;Pfakulte=622" TargetMode="External"/><Relationship Id="rId244" Type="http://schemas.openxmlformats.org/officeDocument/2006/relationships/hyperlink" Target="https://kurtalanmyo.siirt.edu.tr/duyuru/2025-uluslararasi-kooperatifler-yili-soylesi-programi/286601657.html" TargetMode="External"/><Relationship Id="rId18" Type="http://schemas.openxmlformats.org/officeDocument/2006/relationships/hyperlink" Target="https://kurtalanmyo.siirt.edu.tr/detay/birim-kalite-komisyon-toplanti-tutanaklari/85397298.html" TargetMode="External"/><Relationship Id="rId39" Type="http://schemas.openxmlformats.org/officeDocument/2006/relationships/hyperlink" Target="https://kurtalanmyo.siirt.edu.tr/detay/ic-kontrol-nediramaclari-ve-bilesenleri/439956.html" TargetMode="External"/><Relationship Id="rId50" Type="http://schemas.openxmlformats.org/officeDocument/2006/relationships/hyperlink" Target="https://siirt.edu.tr/dosya/personel/kalite-politikasi-2018-siirt-201892115293474.pdf" TargetMode="External"/><Relationship Id="rId104" Type="http://schemas.openxmlformats.org/officeDocument/2006/relationships/hyperlink" Target="https://kurtalanmyo.siirt.edu.tr/detay/ozel-gereksinimli-ogrenci-klavuzu/712579878.html" TargetMode="External"/><Relationship Id="rId125" Type="http://schemas.openxmlformats.org/officeDocument/2006/relationships/hyperlink" Target="https://www.umteb.com/_files/ugd/614b1f_e3d47dea9ad64ecf80acc662030dbca8.pdf" TargetMode="External"/><Relationship Id="rId146" Type="http://schemas.openxmlformats.org/officeDocument/2006/relationships/hyperlink" Target="https://obs.siirt.edu.tr/oibs/bologna/index.aspx?lang=tr&amp;curOp=showPac&amp;curUnit=58&amp;curSunit=822" TargetMode="External"/><Relationship Id="rId167" Type="http://schemas.openxmlformats.org/officeDocument/2006/relationships/hyperlink" Target="https://kurtalanmyo.siirt.edu.tr/dosya/personel/20162115474236.pdf" TargetMode="External"/><Relationship Id="rId188" Type="http://schemas.openxmlformats.org/officeDocument/2006/relationships/hyperlink" Target="https://ais.siirt.edu.tr/dosya/Default.aspx?dosya=94785945" TargetMode="External"/><Relationship Id="rId71" Type="http://schemas.openxmlformats.org/officeDocument/2006/relationships/hyperlink" Target="https://evrak.siirt.edu.tr/enVision/Login.aspx" TargetMode="External"/><Relationship Id="rId92" Type="http://schemas.openxmlformats.org/officeDocument/2006/relationships/hyperlink" Target="https://kurtalanmyo.siirt.edu.tr/dosya/Default.aspx?dosya=598900989" TargetMode="External"/><Relationship Id="rId213" Type="http://schemas.openxmlformats.org/officeDocument/2006/relationships/hyperlink" Target="https://uzaktanegitim.siirt.edu.tr/detay/yonetmelik/274110.html" TargetMode="External"/><Relationship Id="rId234" Type="http://schemas.openxmlformats.org/officeDocument/2006/relationships/hyperlink" Target="https://kurtalanmyo.siirt.edu.tr/detay/birim-kalite-komisyonlari/475339266.html" TargetMode="External"/><Relationship Id="rId2" Type="http://schemas.openxmlformats.org/officeDocument/2006/relationships/styles" Target="styles.xml"/><Relationship Id="rId29" Type="http://schemas.openxmlformats.org/officeDocument/2006/relationships/hyperlink" Target="https://docs.google.com/forms/d/e/1FAIpQLSd8Oos3Zd73kIHEExuguSjpBVYipLWJJls__Q1MHsrMaFEzzQ/closedform" TargetMode="External"/><Relationship Id="rId40" Type="http://schemas.openxmlformats.org/officeDocument/2006/relationships/hyperlink" Target="https://kurtalanmyo.siirt.edu.tr/dosya/Default.aspx?dosya=200639994" TargetMode="External"/><Relationship Id="rId115" Type="http://schemas.openxmlformats.org/officeDocument/2006/relationships/hyperlink" Target="https://iro.siirt.edu.tr/" TargetMode="External"/><Relationship Id="rId136" Type="http://schemas.openxmlformats.org/officeDocument/2006/relationships/hyperlink" Target="https://obs.siirt.edu.tr/oibs/bologna/unitSelection.aspx?type=myo&amp;lang=tr" TargetMode="External"/><Relationship Id="rId157" Type="http://schemas.openxmlformats.org/officeDocument/2006/relationships/hyperlink" Target="https://kurtalanmyo.siirt.edu.tr/detay/dis-paydas-memnuniyet-anket-sonuclari/917341382.html" TargetMode="External"/><Relationship Id="rId178" Type="http://schemas.openxmlformats.org/officeDocument/2006/relationships/hyperlink" Target="https://kurtalanmyo.siirt.edu.tr/dosya/personel/sinavlarda-uymasi-gereken-kurallar-siirt-202415154117469.pdf" TargetMode="External"/><Relationship Id="rId61" Type="http://schemas.openxmlformats.org/officeDocument/2006/relationships/hyperlink" Target="https://kurtalanmyo.siirt.edu.tr/dosya/Default.aspx?dosya=288111510" TargetMode="External"/><Relationship Id="rId82" Type="http://schemas.openxmlformats.org/officeDocument/2006/relationships/hyperlink" Target="x-apple-ql-id2://46120C5E-7182-481A-9689-E9A5BD588EA2/x-apple-ql-magic/" TargetMode="External"/><Relationship Id="rId199" Type="http://schemas.openxmlformats.org/officeDocument/2006/relationships/hyperlink" Target="https://kurtalanmyo.siirt.edu.tr/duyuru/2025-yili-ogrenci-bilgi-klavuzu/184675501.html" TargetMode="External"/><Relationship Id="rId203" Type="http://schemas.openxmlformats.org/officeDocument/2006/relationships/hyperlink" Target="https://kurtalanmyo.siirt.edu.tr/duyuru/kurtalan-meslek-yuksekokulu-oryantasyon-egitimi/14879042.html" TargetMode="External"/><Relationship Id="rId19" Type="http://schemas.openxmlformats.org/officeDocument/2006/relationships/hyperlink" Target="https://kurtalanmyo.siirt.edu.tr/dosya/Default.aspx?dosya=288111510" TargetMode="External"/><Relationship Id="rId224" Type="http://schemas.openxmlformats.org/officeDocument/2006/relationships/hyperlink" Target="https://bap.siirt.edu.tr/?act=guest&amp;act2=projeler&amp;durum=devam" TargetMode="External"/><Relationship Id="rId245" Type="http://schemas.openxmlformats.org/officeDocument/2006/relationships/hyperlink" Target="https://kurtalanmyo.siirt.edu.tr/duyuru/rekreasyon-(fiziksel-aktivite)-ve-gastronomi-(saglikli-beslenme)-sunumu/431393074.html" TargetMode="External"/><Relationship Id="rId30" Type="http://schemas.openxmlformats.org/officeDocument/2006/relationships/hyperlink" Target="https://kurtalanmyo.siirt.edu.tr/dosya/Default.aspx?dosya=981042143" TargetMode="External"/><Relationship Id="rId105" Type="http://schemas.openxmlformats.org/officeDocument/2006/relationships/hyperlink" Target="https://kurtalanmyo.siirt.edu.tr/detay/nasil-basvuruda-bulanabilirim-kimler-basvuruda-bulunabilir/872298556.html" TargetMode="External"/><Relationship Id="rId126" Type="http://schemas.openxmlformats.org/officeDocument/2006/relationships/hyperlink" Target="https://www.izdas.org/_files/ugd/8f4327_00b0278e24c14422bd95646f473289dc.pdf" TargetMode="External"/><Relationship Id="rId147" Type="http://schemas.openxmlformats.org/officeDocument/2006/relationships/hyperlink" Target="https://obs.siirt.edu.tr/oibs/bologna/unitSelection.aspx?type=myo&amp;lang=tr" TargetMode="External"/><Relationship Id="rId168" Type="http://schemas.openxmlformats.org/officeDocument/2006/relationships/hyperlink" Target="https://siirt.edu.tr/dosya/Default.aspx?dosya=525488179" TargetMode="External"/><Relationship Id="rId51" Type="http://schemas.openxmlformats.org/officeDocument/2006/relationships/hyperlink" Target="https://kurtalanmyo.siirt.edu.tr/haber-etkinlik/cv-hazirlama-ve-banka-is-basvurulari-mulakat-hazirliklari-egitimi/851065809.html" TargetMode="External"/><Relationship Id="rId72" Type="http://schemas.openxmlformats.org/officeDocument/2006/relationships/hyperlink" Target="https://ekders.siirt.edu.tr/Login/index/" TargetMode="External"/><Relationship Id="rId93" Type="http://schemas.openxmlformats.org/officeDocument/2006/relationships/hyperlink" Target="https://kurtalanmyo.siirt.edu.tr/dosya/Default.aspx?dosya=934392848" TargetMode="External"/><Relationship Id="rId189" Type="http://schemas.openxmlformats.org/officeDocument/2006/relationships/hyperlink" Target="https://mevlana.siirt.edu.tr/dosya/Default.aspx?dosya=528332387" TargetMode="External"/><Relationship Id="rId3" Type="http://schemas.openxmlformats.org/officeDocument/2006/relationships/settings" Target="settings.xml"/><Relationship Id="rId214" Type="http://schemas.openxmlformats.org/officeDocument/2006/relationships/hyperlink" Target="https://www.instagram.com/p/C2MeFRwooA-/?igsh=MWV4ajQ2NTBqZTc2Zg==" TargetMode="External"/><Relationship Id="rId235" Type="http://schemas.openxmlformats.org/officeDocument/2006/relationships/hyperlink" Target="https://kurtalanmyo.siirt.edu.tr/detay/birim-kalite-alt-komisyonlari/643471452.html" TargetMode="External"/><Relationship Id="rId116" Type="http://schemas.openxmlformats.org/officeDocument/2006/relationships/hyperlink" Target="https://iro.siirt.edu.tr/duyuru/erasmus-2024-projesi-personel-ders-verme-ve-egitim-alma-hareketlilikleri-duyurusu(hareketlilik-sayisi-guncellendi)/370763512.html" TargetMode="External"/><Relationship Id="rId137" Type="http://schemas.openxmlformats.org/officeDocument/2006/relationships/hyperlink" Target="https://ulastirma.siirt.edu.tr/detay/ders-planlari/577546117.html" TargetMode="External"/><Relationship Id="rId158" Type="http://schemas.openxmlformats.org/officeDocument/2006/relationships/hyperlink" Target="https://kurtalanmyo.siirt.edu.tr/dosya/Default.aspx?dosya=753655576" TargetMode="External"/><Relationship Id="rId20" Type="http://schemas.openxmlformats.org/officeDocument/2006/relationships/hyperlink" Target="https://kurtalanmyo.siirt.edu.tr/duyuru/2024-2025-bahar-donemi-ders-programi-/176778541.html" TargetMode="External"/><Relationship Id="rId41" Type="http://schemas.openxmlformats.org/officeDocument/2006/relationships/hyperlink" Target="https://kurtalanmyo.siirt.edu.tr/duyuru/kurtalan-meslek-yuksekokulu-2024-2025-egitim-ogretim-yilli-ogrenci-bilgi-rehberi/504617629.html" TargetMode="External"/><Relationship Id="rId62" Type="http://schemas.openxmlformats.org/officeDocument/2006/relationships/hyperlink" Target="https://kurtalanmyo.siirt.edu.tr/dosya/Default.aspx?dosya=200639994" TargetMode="External"/><Relationship Id="rId83" Type="http://schemas.openxmlformats.org/officeDocument/2006/relationships/hyperlink" Target="https://kurtalanmyo.siirt.edu.tr/iletisim/form.html" TargetMode="External"/><Relationship Id="rId179" Type="http://schemas.openxmlformats.org/officeDocument/2006/relationships/hyperlink" Target="https://www.siirt.edu.tr/dosya/Default.aspx?dosya=880997402" TargetMode="External"/><Relationship Id="rId190" Type="http://schemas.openxmlformats.org/officeDocument/2006/relationships/hyperlink" Target="https://ais.siirt.edu.tr/dosya/personel/201662193443882.pdf" TargetMode="External"/><Relationship Id="rId204" Type="http://schemas.openxmlformats.org/officeDocument/2006/relationships/hyperlink" Target="https://www.instagram.com/p/DPhQ3CXjB9t/?igsh=OXlxdWg4aXY4MG52" TargetMode="External"/><Relationship Id="rId225" Type="http://schemas.openxmlformats.org/officeDocument/2006/relationships/hyperlink" Target="https://www.google.com/url?sa=t&amp;source=web&amp;rct=j&amp;opi=89978449&amp;url=https://arbis.tubitak.gov.tr/&amp;ved=2ahUKEwijo82W7Z6SAxUHVfEDHbejI2gQFnoECBcQAQ&amp;usg=AOvVaw395uD-vs3GIIvCb1Qy7f_J" TargetMode="External"/><Relationship Id="rId246" Type="http://schemas.openxmlformats.org/officeDocument/2006/relationships/hyperlink" Target="https://kurtalanmyo.siirt.edu.tr/duyuru/20252026-egitim-ve-ogretim-yilli-oryantasyon-programi/597473838.html" TargetMode="External"/><Relationship Id="rId106" Type="http://schemas.openxmlformats.org/officeDocument/2006/relationships/hyperlink" Target="../KI&#775;DR/Engelli%20Rampasi%20Yapimi.pdf" TargetMode="External"/><Relationship Id="rId127" Type="http://schemas.openxmlformats.org/officeDocument/2006/relationships/hyperlink" Target="https://iro.siirt.edu.tr/duyuru/erasmus-2024-projesi-personel-ders-verme-ve-egitim-alma-hareketlilikleri-duyurusu(hareketlilik-sayisi-guncellendi)/370763512.html" TargetMode="External"/><Relationship Id="rId10" Type="http://schemas.openxmlformats.org/officeDocument/2006/relationships/hyperlink" Target="https://kurtalanmyo.siirt.edu.tr/dosya/personel/surec-yonetim-kitapcigi-siirt-20221011131141190.pdf" TargetMode="External"/><Relationship Id="rId31" Type="http://schemas.openxmlformats.org/officeDocument/2006/relationships/hyperlink" Target="https://kurtalanmyo.siirt.edu.tr/detay/ic-kontrol-nediramaclari-ve-bilesenleri/439956.html" TargetMode="External"/><Relationship Id="rId52" Type="http://schemas.openxmlformats.org/officeDocument/2006/relationships/hyperlink" Target="https://kurtalanmyo.siirt.edu.tr/haber-etkinlik/meslek-yuksekokulumuz-sosyal-hizmet-ogrencileri-koy-okuluna-ziyaret/924932835.html" TargetMode="External"/><Relationship Id="rId73" Type="http://schemas.openxmlformats.org/officeDocument/2006/relationships/hyperlink" Target="https://obs.siirt.edu.tr/" TargetMode="External"/><Relationship Id="rId94" Type="http://schemas.openxmlformats.org/officeDocument/2006/relationships/hyperlink" Target="https://kurtalanmyo.siirt.edu.tr/detay/risk-analizi/417436016.html" TargetMode="External"/><Relationship Id="rId148" Type="http://schemas.openxmlformats.org/officeDocument/2006/relationships/hyperlink" Target="https://siirt.edu.tr/dosya/Default.aspx?dosya=27926883" TargetMode="External"/><Relationship Id="rId169" Type="http://schemas.openxmlformats.org/officeDocument/2006/relationships/hyperlink" Target="https://kurtalanmyo.siirt.edu.tr/detay/dis-paydas-memnuniyet-anket-sonuclari/917341382.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16067</Words>
  <Characters>91588</Characters>
  <Application>Microsoft Office Word</Application>
  <DocSecurity>0</DocSecurity>
  <Lines>763</Lines>
  <Paragraphs>214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Nida ÇAKIR</dc:creator>
  <cp:keywords/>
  <dc:description/>
  <cp:lastModifiedBy>hasan bilir</cp:lastModifiedBy>
  <cp:revision>7</cp:revision>
  <dcterms:created xsi:type="dcterms:W3CDTF">2026-01-29T05:46:00Z</dcterms:created>
  <dcterms:modified xsi:type="dcterms:W3CDTF">2026-02-02T11:49:00Z</dcterms:modified>
</cp:coreProperties>
</file>